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255" w:rsidRPr="0050307E" w:rsidRDefault="00891255" w:rsidP="00891255">
      <w:pPr>
        <w:jc w:val="center"/>
        <w:rPr>
          <w:rFonts w:ascii="Arial" w:hAnsi="Arial" w:cs="Arial"/>
          <w:b/>
          <w:sz w:val="28"/>
          <w:szCs w:val="20"/>
          <w:u w:val="single"/>
        </w:rPr>
      </w:pPr>
      <w:r w:rsidRPr="0050307E">
        <w:rPr>
          <w:rFonts w:ascii="Arial" w:hAnsi="Arial" w:cs="Arial"/>
          <w:b/>
          <w:sz w:val="28"/>
          <w:szCs w:val="20"/>
          <w:u w:val="single"/>
        </w:rPr>
        <w:t>NESCO Utility</w:t>
      </w:r>
    </w:p>
    <w:p w:rsidR="00891255" w:rsidRPr="0050307E" w:rsidRDefault="00891255" w:rsidP="00891255">
      <w:pPr>
        <w:jc w:val="center"/>
        <w:rPr>
          <w:rFonts w:ascii="Arial" w:hAnsi="Arial" w:cs="Arial"/>
          <w:b/>
          <w:szCs w:val="20"/>
          <w:u w:val="single"/>
        </w:rPr>
      </w:pPr>
      <w:r w:rsidRPr="0050307E">
        <w:rPr>
          <w:rFonts w:ascii="Arial" w:hAnsi="Arial" w:cs="Arial"/>
          <w:b/>
          <w:szCs w:val="20"/>
          <w:u w:val="single"/>
        </w:rPr>
        <w:t>Reply to Que</w:t>
      </w:r>
      <w:r>
        <w:rPr>
          <w:rFonts w:ascii="Arial" w:hAnsi="Arial" w:cs="Arial"/>
          <w:b/>
          <w:szCs w:val="20"/>
          <w:u w:val="single"/>
        </w:rPr>
        <w:t>ries on NESCO’s ARR Filing 20</w:t>
      </w:r>
      <w:r w:rsidRPr="0050307E">
        <w:rPr>
          <w:rFonts w:ascii="Arial" w:hAnsi="Arial" w:cs="Arial"/>
          <w:b/>
          <w:szCs w:val="20"/>
          <w:u w:val="single"/>
        </w:rPr>
        <w:t>20</w:t>
      </w:r>
      <w:r>
        <w:rPr>
          <w:rFonts w:ascii="Arial" w:hAnsi="Arial" w:cs="Arial"/>
          <w:b/>
          <w:szCs w:val="20"/>
          <w:u w:val="single"/>
        </w:rPr>
        <w:t>-21</w:t>
      </w:r>
    </w:p>
    <w:p w:rsidR="00D56230" w:rsidRPr="00E53ACC" w:rsidRDefault="00D56230" w:rsidP="00D56230">
      <w:pPr>
        <w:jc w:val="both"/>
        <w:rPr>
          <w:rFonts w:ascii="Arial Narrow" w:hAnsi="Arial Narrow" w:cs="Arial"/>
          <w:b/>
          <w:sz w:val="24"/>
          <w:szCs w:val="20"/>
          <w:u w:val="single"/>
        </w:rPr>
      </w:pPr>
      <w:r w:rsidRPr="00E53ACC">
        <w:rPr>
          <w:rFonts w:ascii="Arial Narrow" w:hAnsi="Arial Narrow" w:cs="Arial"/>
          <w:b/>
          <w:sz w:val="24"/>
          <w:szCs w:val="20"/>
          <w:u w:val="single"/>
        </w:rPr>
        <w:t>Reply to Technical Queries:</w:t>
      </w:r>
    </w:p>
    <w:p w:rsidR="00D56230" w:rsidRPr="004D13C1" w:rsidRDefault="00D56230" w:rsidP="00D56230">
      <w:pPr>
        <w:pStyle w:val="ListParagraph"/>
        <w:numPr>
          <w:ilvl w:val="0"/>
          <w:numId w:val="4"/>
        </w:numPr>
        <w:jc w:val="both"/>
        <w:rPr>
          <w:rFonts w:ascii="Arial Narrow" w:hAnsi="Arial Narrow"/>
          <w:sz w:val="24"/>
          <w:szCs w:val="24"/>
        </w:rPr>
      </w:pPr>
      <w:r w:rsidRPr="001A0137">
        <w:rPr>
          <w:rFonts w:ascii="Arial Narrow" w:hAnsi="Arial Narrow"/>
          <w:sz w:val="24"/>
          <w:szCs w:val="24"/>
        </w:rPr>
        <w:t xml:space="preserve">Slab wise No of Consumers for domestic and general purpose consumer is attached as </w:t>
      </w:r>
      <w:r w:rsidRPr="001A0137">
        <w:rPr>
          <w:rFonts w:ascii="Arial Narrow" w:hAnsi="Arial Narrow"/>
          <w:b/>
          <w:sz w:val="24"/>
          <w:szCs w:val="24"/>
        </w:rPr>
        <w:t>Annexure-T</w:t>
      </w:r>
      <w:r>
        <w:rPr>
          <w:rFonts w:ascii="Arial Narrow" w:hAnsi="Arial Narrow"/>
          <w:b/>
          <w:sz w:val="24"/>
          <w:szCs w:val="24"/>
        </w:rPr>
        <w:t>1</w:t>
      </w:r>
      <w:r w:rsidRPr="001A0137">
        <w:rPr>
          <w:rFonts w:ascii="Arial Narrow" w:hAnsi="Arial Narrow"/>
          <w:b/>
          <w:sz w:val="24"/>
          <w:szCs w:val="24"/>
        </w:rPr>
        <w:t>.</w:t>
      </w:r>
    </w:p>
    <w:p w:rsidR="00D56230" w:rsidRPr="001A0137" w:rsidRDefault="00D56230" w:rsidP="00D56230">
      <w:pPr>
        <w:pStyle w:val="ListParagraph"/>
        <w:ind w:left="360"/>
        <w:jc w:val="both"/>
        <w:rPr>
          <w:rFonts w:ascii="Arial Narrow" w:hAnsi="Arial Narrow"/>
          <w:sz w:val="24"/>
          <w:szCs w:val="24"/>
        </w:rPr>
      </w:pPr>
    </w:p>
    <w:p w:rsidR="00D56230" w:rsidRDefault="00D56230" w:rsidP="00D56230">
      <w:pPr>
        <w:pStyle w:val="ListParagraph"/>
        <w:numPr>
          <w:ilvl w:val="0"/>
          <w:numId w:val="4"/>
        </w:numPr>
        <w:spacing w:line="360" w:lineRule="auto"/>
        <w:jc w:val="both"/>
        <w:rPr>
          <w:rFonts w:ascii="Arial Narrow" w:hAnsi="Arial Narrow"/>
          <w:b/>
          <w:sz w:val="24"/>
          <w:szCs w:val="24"/>
        </w:rPr>
      </w:pPr>
      <w:r>
        <w:rPr>
          <w:rFonts w:ascii="Arial Narrow" w:hAnsi="Arial Narrow"/>
          <w:sz w:val="24"/>
          <w:szCs w:val="24"/>
        </w:rPr>
        <w:t>Consumer wise open access availed by EHT &amp; HT consumers in last 3 years in</w:t>
      </w:r>
      <w:r w:rsidRPr="001A0137">
        <w:rPr>
          <w:rFonts w:ascii="Arial Narrow" w:hAnsi="Arial Narrow"/>
          <w:sz w:val="24"/>
          <w:szCs w:val="24"/>
        </w:rPr>
        <w:t xml:space="preserve"> prescribed format is</w:t>
      </w:r>
      <w:r w:rsidRPr="001A0137">
        <w:rPr>
          <w:rFonts w:ascii="Arial Narrow" w:hAnsi="Arial Narrow"/>
          <w:b/>
          <w:sz w:val="24"/>
          <w:szCs w:val="24"/>
        </w:rPr>
        <w:t xml:space="preserve"> </w:t>
      </w:r>
      <w:r w:rsidRPr="001A0137">
        <w:rPr>
          <w:rFonts w:ascii="Arial Narrow" w:hAnsi="Arial Narrow"/>
          <w:sz w:val="24"/>
          <w:szCs w:val="24"/>
        </w:rPr>
        <w:t>attached</w:t>
      </w:r>
      <w:r w:rsidRPr="001A0137">
        <w:rPr>
          <w:rFonts w:ascii="Arial Narrow" w:hAnsi="Arial Narrow"/>
          <w:b/>
          <w:sz w:val="24"/>
          <w:szCs w:val="24"/>
        </w:rPr>
        <w:t xml:space="preserve"> </w:t>
      </w:r>
      <w:r w:rsidRPr="001A0137">
        <w:rPr>
          <w:rFonts w:ascii="Arial Narrow" w:hAnsi="Arial Narrow"/>
          <w:sz w:val="24"/>
          <w:szCs w:val="24"/>
        </w:rPr>
        <w:t>as</w:t>
      </w:r>
      <w:r>
        <w:rPr>
          <w:rFonts w:ascii="Arial Narrow" w:hAnsi="Arial Narrow"/>
          <w:b/>
          <w:sz w:val="24"/>
          <w:szCs w:val="24"/>
        </w:rPr>
        <w:t xml:space="preserve"> Annexure-T2.</w:t>
      </w:r>
    </w:p>
    <w:p w:rsidR="00D56230" w:rsidRPr="004D13C1" w:rsidRDefault="00D56230" w:rsidP="00D56230">
      <w:pPr>
        <w:pStyle w:val="ListParagraph"/>
        <w:rPr>
          <w:rFonts w:ascii="Arial Narrow" w:hAnsi="Arial Narrow"/>
          <w:b/>
          <w:sz w:val="24"/>
          <w:szCs w:val="24"/>
        </w:rPr>
      </w:pPr>
    </w:p>
    <w:p w:rsidR="00D56230" w:rsidRPr="00E53ACC" w:rsidRDefault="00D56230" w:rsidP="00D56230">
      <w:pPr>
        <w:pStyle w:val="ListParagraph"/>
        <w:numPr>
          <w:ilvl w:val="0"/>
          <w:numId w:val="4"/>
        </w:numPr>
        <w:spacing w:line="360" w:lineRule="auto"/>
        <w:jc w:val="both"/>
        <w:rPr>
          <w:rFonts w:ascii="Arial Narrow" w:hAnsi="Arial Narrow"/>
          <w:b/>
          <w:sz w:val="24"/>
          <w:szCs w:val="24"/>
        </w:rPr>
      </w:pPr>
      <w:r w:rsidRPr="00E53ACC">
        <w:rPr>
          <w:rFonts w:ascii="Arial Narrow" w:hAnsi="Arial Narrow"/>
          <w:sz w:val="24"/>
          <w:szCs w:val="24"/>
        </w:rPr>
        <w:t>Revenue collected from HT and EHT Consumers towards Reliability Surcharge furnished hereunder:</w:t>
      </w:r>
    </w:p>
    <w:tbl>
      <w:tblPr>
        <w:tblW w:w="7700" w:type="dxa"/>
        <w:tblInd w:w="1345" w:type="dxa"/>
        <w:tblLook w:val="04A0"/>
      </w:tblPr>
      <w:tblGrid>
        <w:gridCol w:w="1760"/>
        <w:gridCol w:w="1980"/>
        <w:gridCol w:w="1980"/>
        <w:gridCol w:w="1980"/>
      </w:tblGrid>
      <w:tr w:rsidR="00D56230" w:rsidRPr="00F62F08" w:rsidTr="00A34B27">
        <w:trPr>
          <w:trHeight w:val="330"/>
        </w:trPr>
        <w:tc>
          <w:tcPr>
            <w:tcW w:w="7700" w:type="dxa"/>
            <w:gridSpan w:val="4"/>
            <w:tcBorders>
              <w:top w:val="single" w:sz="4" w:space="0" w:color="auto"/>
              <w:left w:val="single" w:sz="4" w:space="0" w:color="auto"/>
              <w:bottom w:val="single" w:sz="4" w:space="0" w:color="auto"/>
              <w:right w:val="single" w:sz="4" w:space="0" w:color="000000"/>
            </w:tcBorders>
            <w:shd w:val="clear" w:color="auto" w:fill="auto"/>
            <w:hideMark/>
          </w:tcPr>
          <w:p w:rsidR="00D56230" w:rsidRPr="00F62F08" w:rsidRDefault="00D56230" w:rsidP="00A34B27">
            <w:pPr>
              <w:spacing w:after="0" w:line="240" w:lineRule="auto"/>
              <w:jc w:val="center"/>
              <w:rPr>
                <w:rFonts w:ascii="Arial Narrow" w:eastAsia="Times New Roman" w:hAnsi="Arial Narrow"/>
                <w:b/>
                <w:bCs/>
                <w:color w:val="000000"/>
                <w:sz w:val="24"/>
                <w:szCs w:val="24"/>
              </w:rPr>
            </w:pPr>
            <w:r w:rsidRPr="00F62F08">
              <w:rPr>
                <w:rFonts w:ascii="Arial Narrow" w:eastAsia="Times New Roman" w:hAnsi="Arial Narrow"/>
                <w:b/>
                <w:bCs/>
                <w:color w:val="000000"/>
                <w:sz w:val="24"/>
                <w:szCs w:val="24"/>
              </w:rPr>
              <w:t>Reliability Surcharge</w:t>
            </w:r>
          </w:p>
        </w:tc>
      </w:tr>
      <w:tr w:rsidR="00D56230" w:rsidRPr="00F62F08" w:rsidTr="00A34B27">
        <w:trPr>
          <w:trHeight w:val="330"/>
        </w:trPr>
        <w:tc>
          <w:tcPr>
            <w:tcW w:w="1760" w:type="dxa"/>
            <w:tcBorders>
              <w:top w:val="nil"/>
              <w:left w:val="single" w:sz="4" w:space="0" w:color="auto"/>
              <w:bottom w:val="single" w:sz="4" w:space="0" w:color="auto"/>
              <w:right w:val="single" w:sz="4" w:space="0" w:color="auto"/>
            </w:tcBorders>
            <w:shd w:val="clear" w:color="auto" w:fill="auto"/>
            <w:hideMark/>
          </w:tcPr>
          <w:p w:rsidR="00D56230" w:rsidRPr="00F62F08" w:rsidRDefault="00D56230" w:rsidP="00A34B27">
            <w:pPr>
              <w:spacing w:after="0" w:line="240" w:lineRule="auto"/>
              <w:jc w:val="center"/>
              <w:rPr>
                <w:rFonts w:ascii="Arial Narrow" w:eastAsia="Times New Roman" w:hAnsi="Arial Narrow"/>
                <w:b/>
                <w:bCs/>
                <w:color w:val="000000"/>
                <w:sz w:val="24"/>
                <w:szCs w:val="24"/>
              </w:rPr>
            </w:pPr>
            <w:r w:rsidRPr="00F62F08">
              <w:rPr>
                <w:rFonts w:ascii="Arial Narrow" w:eastAsia="Times New Roman" w:hAnsi="Arial Narrow"/>
                <w:b/>
                <w:bCs/>
                <w:color w:val="000000"/>
                <w:sz w:val="24"/>
                <w:szCs w:val="24"/>
              </w:rPr>
              <w:t>Year</w:t>
            </w:r>
          </w:p>
        </w:tc>
        <w:tc>
          <w:tcPr>
            <w:tcW w:w="1980" w:type="dxa"/>
            <w:tcBorders>
              <w:top w:val="nil"/>
              <w:left w:val="nil"/>
              <w:bottom w:val="single" w:sz="4" w:space="0" w:color="auto"/>
              <w:right w:val="single" w:sz="4" w:space="0" w:color="auto"/>
            </w:tcBorders>
            <w:shd w:val="clear" w:color="auto" w:fill="auto"/>
            <w:hideMark/>
          </w:tcPr>
          <w:p w:rsidR="00D56230" w:rsidRPr="00F62F08" w:rsidRDefault="00D56230" w:rsidP="00A34B27">
            <w:pPr>
              <w:spacing w:after="0" w:line="240" w:lineRule="auto"/>
              <w:jc w:val="center"/>
              <w:rPr>
                <w:rFonts w:ascii="Arial Narrow" w:eastAsia="Times New Roman" w:hAnsi="Arial Narrow"/>
                <w:b/>
                <w:bCs/>
                <w:color w:val="000000"/>
                <w:sz w:val="24"/>
                <w:szCs w:val="24"/>
              </w:rPr>
            </w:pPr>
            <w:r w:rsidRPr="00F62F08">
              <w:rPr>
                <w:rFonts w:ascii="Arial Narrow" w:eastAsia="Times New Roman" w:hAnsi="Arial Narrow"/>
                <w:b/>
                <w:bCs/>
                <w:color w:val="000000"/>
                <w:sz w:val="24"/>
                <w:szCs w:val="24"/>
              </w:rPr>
              <w:t>HT (In Rs)</w:t>
            </w:r>
          </w:p>
        </w:tc>
        <w:tc>
          <w:tcPr>
            <w:tcW w:w="1980" w:type="dxa"/>
            <w:tcBorders>
              <w:top w:val="nil"/>
              <w:left w:val="nil"/>
              <w:bottom w:val="single" w:sz="4" w:space="0" w:color="auto"/>
              <w:right w:val="single" w:sz="4" w:space="0" w:color="auto"/>
            </w:tcBorders>
            <w:shd w:val="clear" w:color="auto" w:fill="auto"/>
            <w:hideMark/>
          </w:tcPr>
          <w:p w:rsidR="00D56230" w:rsidRPr="00F62F08" w:rsidRDefault="00D56230" w:rsidP="00A34B27">
            <w:pPr>
              <w:spacing w:after="0" w:line="240" w:lineRule="auto"/>
              <w:jc w:val="center"/>
              <w:rPr>
                <w:rFonts w:ascii="Arial Narrow" w:eastAsia="Times New Roman" w:hAnsi="Arial Narrow"/>
                <w:b/>
                <w:bCs/>
                <w:color w:val="000000"/>
                <w:sz w:val="24"/>
                <w:szCs w:val="24"/>
              </w:rPr>
            </w:pPr>
            <w:r w:rsidRPr="00F62F08">
              <w:rPr>
                <w:rFonts w:ascii="Arial Narrow" w:eastAsia="Times New Roman" w:hAnsi="Arial Narrow"/>
                <w:b/>
                <w:bCs/>
                <w:color w:val="000000"/>
                <w:sz w:val="24"/>
                <w:szCs w:val="24"/>
              </w:rPr>
              <w:t>EHT (In Rs)</w:t>
            </w:r>
          </w:p>
        </w:tc>
        <w:tc>
          <w:tcPr>
            <w:tcW w:w="1980" w:type="dxa"/>
            <w:tcBorders>
              <w:top w:val="nil"/>
              <w:left w:val="nil"/>
              <w:bottom w:val="single" w:sz="4" w:space="0" w:color="auto"/>
              <w:right w:val="single" w:sz="4" w:space="0" w:color="auto"/>
            </w:tcBorders>
            <w:shd w:val="clear" w:color="auto" w:fill="auto"/>
            <w:hideMark/>
          </w:tcPr>
          <w:p w:rsidR="00D56230" w:rsidRPr="00F62F08" w:rsidRDefault="00D56230" w:rsidP="00A34B27">
            <w:pPr>
              <w:spacing w:after="0" w:line="240" w:lineRule="auto"/>
              <w:jc w:val="center"/>
              <w:rPr>
                <w:rFonts w:ascii="Arial Narrow" w:eastAsia="Times New Roman" w:hAnsi="Arial Narrow"/>
                <w:b/>
                <w:bCs/>
                <w:color w:val="000000"/>
                <w:sz w:val="24"/>
                <w:szCs w:val="24"/>
              </w:rPr>
            </w:pPr>
            <w:r w:rsidRPr="00F62F08">
              <w:rPr>
                <w:rFonts w:ascii="Arial Narrow" w:eastAsia="Times New Roman" w:hAnsi="Arial Narrow"/>
                <w:b/>
                <w:bCs/>
                <w:color w:val="000000"/>
                <w:sz w:val="24"/>
                <w:szCs w:val="24"/>
              </w:rPr>
              <w:t>Total (In Rs)</w:t>
            </w:r>
          </w:p>
        </w:tc>
      </w:tr>
      <w:tr w:rsidR="00D56230" w:rsidRPr="00F62F08" w:rsidTr="00A34B27">
        <w:trPr>
          <w:trHeight w:val="330"/>
        </w:trPr>
        <w:tc>
          <w:tcPr>
            <w:tcW w:w="1760" w:type="dxa"/>
            <w:tcBorders>
              <w:top w:val="nil"/>
              <w:left w:val="single" w:sz="4" w:space="0" w:color="auto"/>
              <w:bottom w:val="single" w:sz="4" w:space="0" w:color="auto"/>
              <w:right w:val="single" w:sz="4" w:space="0" w:color="auto"/>
            </w:tcBorders>
            <w:shd w:val="clear" w:color="auto" w:fill="auto"/>
            <w:hideMark/>
          </w:tcPr>
          <w:p w:rsidR="00D56230" w:rsidRPr="00F62F08" w:rsidRDefault="00D56230" w:rsidP="00A34B27">
            <w:pPr>
              <w:spacing w:after="0" w:line="240" w:lineRule="auto"/>
              <w:jc w:val="center"/>
              <w:rPr>
                <w:rFonts w:ascii="Arial Narrow" w:eastAsia="Times New Roman" w:hAnsi="Arial Narrow"/>
                <w:b/>
                <w:bCs/>
                <w:color w:val="000000"/>
                <w:sz w:val="24"/>
                <w:szCs w:val="24"/>
              </w:rPr>
            </w:pPr>
            <w:r w:rsidRPr="00F62F08">
              <w:rPr>
                <w:rFonts w:ascii="Arial Narrow" w:eastAsia="Times New Roman" w:hAnsi="Arial Narrow"/>
                <w:b/>
                <w:bCs/>
                <w:color w:val="000000"/>
                <w:sz w:val="24"/>
                <w:szCs w:val="24"/>
              </w:rPr>
              <w:t>FY.2017-18</w:t>
            </w: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F62F08" w:rsidRDefault="00D56230" w:rsidP="00A34B27">
            <w:pPr>
              <w:spacing w:after="0" w:line="240" w:lineRule="auto"/>
              <w:jc w:val="right"/>
              <w:rPr>
                <w:rFonts w:ascii="Arial Narrow" w:eastAsia="Times New Roman" w:hAnsi="Arial Narrow"/>
                <w:color w:val="000000"/>
                <w:sz w:val="24"/>
                <w:szCs w:val="24"/>
              </w:rPr>
            </w:pPr>
            <w:r w:rsidRPr="00F62F08">
              <w:rPr>
                <w:rFonts w:ascii="Arial Narrow" w:eastAsia="Times New Roman" w:hAnsi="Arial Narrow"/>
                <w:color w:val="000000"/>
                <w:sz w:val="24"/>
                <w:szCs w:val="24"/>
              </w:rPr>
              <w:t>13359308.70</w:t>
            </w: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F62F08" w:rsidRDefault="00D56230" w:rsidP="00A34B27">
            <w:pPr>
              <w:spacing w:after="0" w:line="240" w:lineRule="auto"/>
              <w:jc w:val="right"/>
              <w:rPr>
                <w:rFonts w:ascii="Arial Narrow" w:eastAsia="Times New Roman" w:hAnsi="Arial Narrow"/>
                <w:color w:val="000000"/>
                <w:sz w:val="24"/>
                <w:szCs w:val="24"/>
              </w:rPr>
            </w:pPr>
            <w:r w:rsidRPr="00F62F08">
              <w:rPr>
                <w:rFonts w:ascii="Arial Narrow" w:eastAsia="Times New Roman" w:hAnsi="Arial Narrow"/>
                <w:color w:val="000000"/>
                <w:sz w:val="24"/>
                <w:szCs w:val="24"/>
              </w:rPr>
              <w:t>193788638.30</w:t>
            </w: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F62F08" w:rsidRDefault="00D56230" w:rsidP="00A34B27">
            <w:pPr>
              <w:spacing w:after="0" w:line="240" w:lineRule="auto"/>
              <w:jc w:val="right"/>
              <w:rPr>
                <w:rFonts w:ascii="Arial Narrow" w:eastAsia="Times New Roman" w:hAnsi="Arial Narrow"/>
                <w:color w:val="000000"/>
                <w:sz w:val="24"/>
                <w:szCs w:val="24"/>
              </w:rPr>
            </w:pPr>
            <w:r w:rsidRPr="00F62F08">
              <w:rPr>
                <w:rFonts w:ascii="Arial Narrow" w:eastAsia="Times New Roman" w:hAnsi="Arial Narrow"/>
                <w:color w:val="000000"/>
                <w:sz w:val="24"/>
                <w:szCs w:val="24"/>
              </w:rPr>
              <w:t>207147947.00</w:t>
            </w:r>
          </w:p>
        </w:tc>
      </w:tr>
      <w:tr w:rsidR="00D56230" w:rsidRPr="00F62F08" w:rsidTr="00A34B27">
        <w:trPr>
          <w:trHeight w:val="330"/>
        </w:trPr>
        <w:tc>
          <w:tcPr>
            <w:tcW w:w="1760" w:type="dxa"/>
            <w:tcBorders>
              <w:top w:val="nil"/>
              <w:left w:val="single" w:sz="4" w:space="0" w:color="auto"/>
              <w:bottom w:val="single" w:sz="4" w:space="0" w:color="auto"/>
              <w:right w:val="single" w:sz="4" w:space="0" w:color="auto"/>
            </w:tcBorders>
            <w:shd w:val="clear" w:color="auto" w:fill="auto"/>
            <w:hideMark/>
          </w:tcPr>
          <w:p w:rsidR="00D56230" w:rsidRPr="00F62F08" w:rsidRDefault="00D56230" w:rsidP="00A34B27">
            <w:pPr>
              <w:spacing w:after="0" w:line="240" w:lineRule="auto"/>
              <w:jc w:val="center"/>
              <w:rPr>
                <w:rFonts w:ascii="Arial Narrow" w:eastAsia="Times New Roman" w:hAnsi="Arial Narrow"/>
                <w:b/>
                <w:bCs/>
                <w:color w:val="000000"/>
                <w:sz w:val="24"/>
                <w:szCs w:val="24"/>
              </w:rPr>
            </w:pPr>
            <w:r w:rsidRPr="00F62F08">
              <w:rPr>
                <w:rFonts w:ascii="Arial Narrow" w:eastAsia="Times New Roman" w:hAnsi="Arial Narrow"/>
                <w:b/>
                <w:bCs/>
                <w:color w:val="000000"/>
                <w:sz w:val="24"/>
                <w:szCs w:val="24"/>
              </w:rPr>
              <w:t>FY. 2018-19</w:t>
            </w: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F62F08" w:rsidRDefault="00D56230" w:rsidP="00A34B27">
            <w:pPr>
              <w:spacing w:after="0" w:line="240" w:lineRule="auto"/>
              <w:jc w:val="right"/>
              <w:rPr>
                <w:rFonts w:ascii="Arial Narrow" w:eastAsia="Times New Roman" w:hAnsi="Arial Narrow"/>
                <w:color w:val="000000"/>
                <w:sz w:val="24"/>
                <w:szCs w:val="24"/>
              </w:rPr>
            </w:pPr>
            <w:r>
              <w:rPr>
                <w:rFonts w:ascii="Arial Narrow" w:eastAsia="Times New Roman" w:hAnsi="Arial Narrow"/>
                <w:color w:val="000000"/>
                <w:sz w:val="24"/>
                <w:szCs w:val="24"/>
              </w:rPr>
              <w:t>11676723.00</w:t>
            </w: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F62F08" w:rsidRDefault="00D56230" w:rsidP="00A34B27">
            <w:pPr>
              <w:spacing w:after="0" w:line="240" w:lineRule="auto"/>
              <w:jc w:val="right"/>
              <w:rPr>
                <w:rFonts w:ascii="Arial Narrow" w:eastAsia="Times New Roman" w:hAnsi="Arial Narrow"/>
                <w:color w:val="000000"/>
                <w:sz w:val="24"/>
                <w:szCs w:val="24"/>
              </w:rPr>
            </w:pPr>
            <w:r>
              <w:rPr>
                <w:rFonts w:ascii="Arial Narrow" w:eastAsia="Times New Roman" w:hAnsi="Arial Narrow"/>
                <w:color w:val="000000"/>
                <w:sz w:val="24"/>
                <w:szCs w:val="24"/>
              </w:rPr>
              <w:t>211785405.20</w:t>
            </w: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F62F08" w:rsidRDefault="00D56230" w:rsidP="00A34B27">
            <w:pPr>
              <w:spacing w:after="0" w:line="240" w:lineRule="auto"/>
              <w:jc w:val="right"/>
              <w:rPr>
                <w:rFonts w:ascii="Arial Narrow" w:eastAsia="Times New Roman" w:hAnsi="Arial Narrow"/>
                <w:color w:val="000000"/>
                <w:sz w:val="24"/>
                <w:szCs w:val="24"/>
              </w:rPr>
            </w:pPr>
            <w:r>
              <w:rPr>
                <w:rFonts w:ascii="Arial Narrow" w:eastAsia="Times New Roman" w:hAnsi="Arial Narrow"/>
                <w:color w:val="000000"/>
                <w:sz w:val="24"/>
                <w:szCs w:val="24"/>
              </w:rPr>
              <w:t>223462128.20</w:t>
            </w:r>
          </w:p>
        </w:tc>
      </w:tr>
      <w:tr w:rsidR="00D56230" w:rsidRPr="00F62F08" w:rsidTr="00A34B27">
        <w:trPr>
          <w:trHeight w:val="630"/>
        </w:trPr>
        <w:tc>
          <w:tcPr>
            <w:tcW w:w="1760" w:type="dxa"/>
            <w:tcBorders>
              <w:top w:val="nil"/>
              <w:left w:val="single" w:sz="4" w:space="0" w:color="auto"/>
              <w:bottom w:val="single" w:sz="4" w:space="0" w:color="auto"/>
              <w:right w:val="single" w:sz="4" w:space="0" w:color="auto"/>
            </w:tcBorders>
            <w:shd w:val="clear" w:color="auto" w:fill="auto"/>
            <w:hideMark/>
          </w:tcPr>
          <w:p w:rsidR="00D56230" w:rsidRPr="00F62F08" w:rsidRDefault="00D56230" w:rsidP="00A34B27">
            <w:pPr>
              <w:spacing w:after="0" w:line="240" w:lineRule="auto"/>
              <w:jc w:val="center"/>
              <w:rPr>
                <w:rFonts w:ascii="Arial Narrow" w:eastAsia="Times New Roman" w:hAnsi="Arial Narrow"/>
                <w:b/>
                <w:bCs/>
                <w:color w:val="000000"/>
                <w:sz w:val="24"/>
                <w:szCs w:val="24"/>
              </w:rPr>
            </w:pPr>
            <w:r w:rsidRPr="00F62F08">
              <w:rPr>
                <w:rFonts w:ascii="Arial Narrow" w:eastAsia="Times New Roman" w:hAnsi="Arial Narrow"/>
                <w:b/>
                <w:bCs/>
                <w:color w:val="000000"/>
                <w:sz w:val="24"/>
                <w:szCs w:val="24"/>
              </w:rPr>
              <w:t>FY.201</w:t>
            </w:r>
            <w:r>
              <w:rPr>
                <w:rFonts w:ascii="Arial Narrow" w:eastAsia="Times New Roman" w:hAnsi="Arial Narrow"/>
                <w:b/>
                <w:bCs/>
                <w:color w:val="000000"/>
                <w:sz w:val="24"/>
                <w:szCs w:val="24"/>
              </w:rPr>
              <w:t>9-20</w:t>
            </w:r>
            <w:r w:rsidRPr="00F62F08">
              <w:rPr>
                <w:rFonts w:ascii="Arial Narrow" w:eastAsia="Times New Roman" w:hAnsi="Arial Narrow"/>
                <w:b/>
                <w:bCs/>
                <w:color w:val="000000"/>
                <w:sz w:val="24"/>
                <w:szCs w:val="24"/>
              </w:rPr>
              <w:t xml:space="preserve"> (</w:t>
            </w:r>
            <w:proofErr w:type="spellStart"/>
            <w:r w:rsidRPr="00F62F08">
              <w:rPr>
                <w:rFonts w:ascii="Arial Narrow" w:eastAsia="Times New Roman" w:hAnsi="Arial Narrow"/>
                <w:b/>
                <w:bCs/>
                <w:color w:val="000000"/>
                <w:sz w:val="24"/>
                <w:szCs w:val="24"/>
              </w:rPr>
              <w:t>Upto</w:t>
            </w:r>
            <w:proofErr w:type="spellEnd"/>
            <w:r w:rsidRPr="00F62F08">
              <w:rPr>
                <w:rFonts w:ascii="Arial Narrow" w:eastAsia="Times New Roman" w:hAnsi="Arial Narrow"/>
                <w:b/>
                <w:bCs/>
                <w:color w:val="000000"/>
                <w:sz w:val="24"/>
                <w:szCs w:val="24"/>
              </w:rPr>
              <w:t xml:space="preserve"> Nov-1</w:t>
            </w:r>
            <w:r>
              <w:rPr>
                <w:rFonts w:ascii="Arial Narrow" w:eastAsia="Times New Roman" w:hAnsi="Arial Narrow"/>
                <w:b/>
                <w:bCs/>
                <w:color w:val="000000"/>
                <w:sz w:val="24"/>
                <w:szCs w:val="24"/>
              </w:rPr>
              <w:t>9</w:t>
            </w:r>
            <w:r w:rsidRPr="00F62F08">
              <w:rPr>
                <w:rFonts w:ascii="Arial Narrow" w:eastAsia="Times New Roman" w:hAnsi="Arial Narrow"/>
                <w:b/>
                <w:bCs/>
                <w:color w:val="000000"/>
                <w:sz w:val="24"/>
                <w:szCs w:val="24"/>
              </w:rPr>
              <w:t>)</w:t>
            </w: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F62F08" w:rsidRDefault="00D56230" w:rsidP="00A34B27">
            <w:pPr>
              <w:spacing w:after="0" w:line="240" w:lineRule="auto"/>
              <w:jc w:val="right"/>
              <w:rPr>
                <w:rFonts w:ascii="Arial Narrow" w:eastAsia="Times New Roman" w:hAnsi="Arial Narrow"/>
                <w:color w:val="000000"/>
                <w:sz w:val="24"/>
                <w:szCs w:val="24"/>
              </w:rPr>
            </w:pPr>
            <w:r>
              <w:rPr>
                <w:rFonts w:ascii="Arial Narrow" w:eastAsia="Times New Roman" w:hAnsi="Arial Narrow"/>
                <w:color w:val="000000"/>
                <w:sz w:val="24"/>
                <w:szCs w:val="24"/>
              </w:rPr>
              <w:t>5518106.60</w:t>
            </w: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F62F08" w:rsidRDefault="00D56230" w:rsidP="00A34B27">
            <w:pPr>
              <w:spacing w:after="0" w:line="240" w:lineRule="auto"/>
              <w:jc w:val="right"/>
              <w:rPr>
                <w:rFonts w:ascii="Arial Narrow" w:eastAsia="Times New Roman" w:hAnsi="Arial Narrow"/>
                <w:color w:val="000000"/>
                <w:sz w:val="24"/>
                <w:szCs w:val="24"/>
              </w:rPr>
            </w:pPr>
            <w:r>
              <w:rPr>
                <w:rFonts w:ascii="Arial Narrow" w:eastAsia="Times New Roman" w:hAnsi="Arial Narrow"/>
                <w:color w:val="000000"/>
                <w:sz w:val="24"/>
                <w:szCs w:val="24"/>
              </w:rPr>
              <w:t>139934909.30</w:t>
            </w: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F62F08" w:rsidRDefault="00D56230" w:rsidP="00A34B27">
            <w:pPr>
              <w:spacing w:after="0" w:line="240" w:lineRule="auto"/>
              <w:jc w:val="right"/>
              <w:rPr>
                <w:rFonts w:ascii="Arial Narrow" w:eastAsia="Times New Roman" w:hAnsi="Arial Narrow"/>
                <w:color w:val="000000"/>
                <w:sz w:val="24"/>
                <w:szCs w:val="24"/>
              </w:rPr>
            </w:pPr>
            <w:r>
              <w:rPr>
                <w:rFonts w:ascii="Arial Narrow" w:eastAsia="Times New Roman" w:hAnsi="Arial Narrow"/>
                <w:color w:val="000000"/>
                <w:sz w:val="24"/>
                <w:szCs w:val="24"/>
              </w:rPr>
              <w:t>145453015.90</w:t>
            </w:r>
          </w:p>
        </w:tc>
      </w:tr>
    </w:tbl>
    <w:p w:rsidR="00D56230" w:rsidRDefault="00D56230" w:rsidP="00D56230">
      <w:pPr>
        <w:pStyle w:val="ListParagraph"/>
        <w:ind w:left="709"/>
        <w:jc w:val="both"/>
        <w:rPr>
          <w:rFonts w:ascii="Arial Narrow" w:hAnsi="Arial Narrow" w:cs="Arial"/>
          <w:sz w:val="24"/>
          <w:szCs w:val="24"/>
        </w:rPr>
      </w:pPr>
    </w:p>
    <w:p w:rsidR="00D56230" w:rsidRPr="001A0137" w:rsidRDefault="00D56230" w:rsidP="00D56230">
      <w:pPr>
        <w:pStyle w:val="ListParagraph"/>
        <w:ind w:left="709"/>
        <w:jc w:val="both"/>
        <w:rPr>
          <w:rFonts w:ascii="Arial Narrow" w:hAnsi="Arial Narrow" w:cs="Arial"/>
          <w:sz w:val="24"/>
          <w:szCs w:val="24"/>
        </w:rPr>
      </w:pPr>
    </w:p>
    <w:p w:rsidR="00D56230" w:rsidRPr="00E53ACC" w:rsidRDefault="00D56230" w:rsidP="00D56230">
      <w:pPr>
        <w:pStyle w:val="ListParagraph"/>
        <w:numPr>
          <w:ilvl w:val="0"/>
          <w:numId w:val="4"/>
        </w:numPr>
        <w:spacing w:line="360" w:lineRule="auto"/>
        <w:jc w:val="both"/>
        <w:rPr>
          <w:rFonts w:ascii="Arial Narrow" w:hAnsi="Arial Narrow"/>
          <w:sz w:val="24"/>
          <w:szCs w:val="24"/>
        </w:rPr>
      </w:pPr>
      <w:r w:rsidRPr="00E53ACC">
        <w:rPr>
          <w:rFonts w:ascii="Arial Narrow" w:hAnsi="Arial Narrow"/>
          <w:sz w:val="24"/>
          <w:szCs w:val="24"/>
        </w:rPr>
        <w:t>Benefit allowed to HT and EHT Consumers towards TOD benefit furnished hereunder:</w:t>
      </w:r>
    </w:p>
    <w:tbl>
      <w:tblPr>
        <w:tblW w:w="7700" w:type="dxa"/>
        <w:tblInd w:w="1345" w:type="dxa"/>
        <w:tblLook w:val="04A0"/>
      </w:tblPr>
      <w:tblGrid>
        <w:gridCol w:w="1760"/>
        <w:gridCol w:w="1980"/>
        <w:gridCol w:w="1980"/>
        <w:gridCol w:w="1980"/>
      </w:tblGrid>
      <w:tr w:rsidR="00D56230" w:rsidRPr="0050307E" w:rsidTr="00A34B27">
        <w:trPr>
          <w:trHeight w:val="330"/>
        </w:trPr>
        <w:tc>
          <w:tcPr>
            <w:tcW w:w="7700" w:type="dxa"/>
            <w:gridSpan w:val="4"/>
            <w:tcBorders>
              <w:top w:val="single" w:sz="4" w:space="0" w:color="auto"/>
              <w:left w:val="single" w:sz="4" w:space="0" w:color="auto"/>
              <w:bottom w:val="single" w:sz="4" w:space="0" w:color="auto"/>
              <w:right w:val="single" w:sz="4" w:space="0" w:color="000000"/>
            </w:tcBorders>
            <w:shd w:val="clear" w:color="auto" w:fill="auto"/>
            <w:hideMark/>
          </w:tcPr>
          <w:p w:rsidR="00D56230" w:rsidRPr="0050307E" w:rsidRDefault="00D56230" w:rsidP="00A34B27">
            <w:pPr>
              <w:spacing w:after="0" w:line="240" w:lineRule="auto"/>
              <w:jc w:val="center"/>
              <w:rPr>
                <w:rFonts w:ascii="Arial Narrow" w:eastAsia="Times New Roman" w:hAnsi="Arial Narrow"/>
                <w:b/>
                <w:bCs/>
                <w:color w:val="000000"/>
                <w:sz w:val="24"/>
                <w:szCs w:val="24"/>
              </w:rPr>
            </w:pPr>
            <w:r w:rsidRPr="0050307E">
              <w:rPr>
                <w:rFonts w:ascii="Arial Narrow" w:eastAsia="Times New Roman" w:hAnsi="Arial Narrow"/>
                <w:b/>
                <w:bCs/>
                <w:color w:val="000000"/>
                <w:sz w:val="24"/>
                <w:szCs w:val="24"/>
              </w:rPr>
              <w:t>TOD Benefit</w:t>
            </w:r>
          </w:p>
        </w:tc>
      </w:tr>
      <w:tr w:rsidR="00D56230" w:rsidRPr="0050307E" w:rsidTr="00A34B27">
        <w:trPr>
          <w:trHeight w:val="330"/>
        </w:trPr>
        <w:tc>
          <w:tcPr>
            <w:tcW w:w="1760" w:type="dxa"/>
            <w:tcBorders>
              <w:top w:val="nil"/>
              <w:left w:val="single" w:sz="4" w:space="0" w:color="auto"/>
              <w:bottom w:val="single" w:sz="4" w:space="0" w:color="auto"/>
              <w:right w:val="single" w:sz="4" w:space="0" w:color="auto"/>
            </w:tcBorders>
            <w:shd w:val="clear" w:color="auto" w:fill="auto"/>
            <w:hideMark/>
          </w:tcPr>
          <w:p w:rsidR="00D56230" w:rsidRPr="0050307E" w:rsidRDefault="00D56230" w:rsidP="00A34B27">
            <w:pPr>
              <w:spacing w:after="0" w:line="240" w:lineRule="auto"/>
              <w:jc w:val="center"/>
              <w:rPr>
                <w:rFonts w:ascii="Arial Narrow" w:eastAsia="Times New Roman" w:hAnsi="Arial Narrow"/>
                <w:b/>
                <w:bCs/>
                <w:color w:val="000000"/>
                <w:sz w:val="24"/>
                <w:szCs w:val="24"/>
              </w:rPr>
            </w:pPr>
            <w:r w:rsidRPr="0050307E">
              <w:rPr>
                <w:rFonts w:ascii="Arial Narrow" w:eastAsia="Times New Roman" w:hAnsi="Arial Narrow"/>
                <w:b/>
                <w:bCs/>
                <w:color w:val="000000"/>
                <w:sz w:val="24"/>
                <w:szCs w:val="24"/>
              </w:rPr>
              <w:t>Year</w:t>
            </w:r>
          </w:p>
        </w:tc>
        <w:tc>
          <w:tcPr>
            <w:tcW w:w="1980" w:type="dxa"/>
            <w:tcBorders>
              <w:top w:val="nil"/>
              <w:left w:val="nil"/>
              <w:bottom w:val="single" w:sz="4" w:space="0" w:color="auto"/>
              <w:right w:val="single" w:sz="4" w:space="0" w:color="auto"/>
            </w:tcBorders>
            <w:shd w:val="clear" w:color="auto" w:fill="auto"/>
            <w:hideMark/>
          </w:tcPr>
          <w:p w:rsidR="00D56230" w:rsidRPr="0050307E" w:rsidRDefault="00D56230" w:rsidP="00A34B27">
            <w:pPr>
              <w:spacing w:after="0" w:line="240" w:lineRule="auto"/>
              <w:jc w:val="center"/>
              <w:rPr>
                <w:rFonts w:ascii="Arial Narrow" w:eastAsia="Times New Roman" w:hAnsi="Arial Narrow"/>
                <w:b/>
                <w:bCs/>
                <w:color w:val="000000"/>
                <w:sz w:val="24"/>
                <w:szCs w:val="24"/>
              </w:rPr>
            </w:pPr>
            <w:r w:rsidRPr="0050307E">
              <w:rPr>
                <w:rFonts w:ascii="Arial Narrow" w:eastAsia="Times New Roman" w:hAnsi="Arial Narrow"/>
                <w:b/>
                <w:bCs/>
                <w:color w:val="000000"/>
                <w:sz w:val="24"/>
                <w:szCs w:val="24"/>
              </w:rPr>
              <w:t>HT (In Rs)</w:t>
            </w:r>
          </w:p>
        </w:tc>
        <w:tc>
          <w:tcPr>
            <w:tcW w:w="1980" w:type="dxa"/>
            <w:tcBorders>
              <w:top w:val="nil"/>
              <w:left w:val="nil"/>
              <w:bottom w:val="single" w:sz="4" w:space="0" w:color="auto"/>
              <w:right w:val="single" w:sz="4" w:space="0" w:color="auto"/>
            </w:tcBorders>
            <w:shd w:val="clear" w:color="auto" w:fill="auto"/>
            <w:hideMark/>
          </w:tcPr>
          <w:p w:rsidR="00D56230" w:rsidRPr="0050307E" w:rsidRDefault="00D56230" w:rsidP="00A34B27">
            <w:pPr>
              <w:spacing w:after="0" w:line="240" w:lineRule="auto"/>
              <w:jc w:val="center"/>
              <w:rPr>
                <w:rFonts w:ascii="Arial Narrow" w:eastAsia="Times New Roman" w:hAnsi="Arial Narrow"/>
                <w:b/>
                <w:bCs/>
                <w:color w:val="000000"/>
                <w:sz w:val="24"/>
                <w:szCs w:val="24"/>
              </w:rPr>
            </w:pPr>
            <w:r w:rsidRPr="0050307E">
              <w:rPr>
                <w:rFonts w:ascii="Arial Narrow" w:eastAsia="Times New Roman" w:hAnsi="Arial Narrow"/>
                <w:b/>
                <w:bCs/>
                <w:color w:val="000000"/>
                <w:sz w:val="24"/>
                <w:szCs w:val="24"/>
              </w:rPr>
              <w:t>EHT (In Rs)</w:t>
            </w:r>
          </w:p>
        </w:tc>
        <w:tc>
          <w:tcPr>
            <w:tcW w:w="1980" w:type="dxa"/>
            <w:tcBorders>
              <w:top w:val="nil"/>
              <w:left w:val="nil"/>
              <w:bottom w:val="single" w:sz="4" w:space="0" w:color="auto"/>
              <w:right w:val="single" w:sz="4" w:space="0" w:color="auto"/>
            </w:tcBorders>
            <w:shd w:val="clear" w:color="auto" w:fill="auto"/>
            <w:hideMark/>
          </w:tcPr>
          <w:p w:rsidR="00D56230" w:rsidRPr="0050307E" w:rsidRDefault="00D56230" w:rsidP="00A34B27">
            <w:pPr>
              <w:spacing w:after="0" w:line="240" w:lineRule="auto"/>
              <w:jc w:val="center"/>
              <w:rPr>
                <w:rFonts w:ascii="Arial Narrow" w:eastAsia="Times New Roman" w:hAnsi="Arial Narrow"/>
                <w:b/>
                <w:bCs/>
                <w:color w:val="000000"/>
                <w:sz w:val="24"/>
                <w:szCs w:val="24"/>
              </w:rPr>
            </w:pPr>
            <w:r w:rsidRPr="0050307E">
              <w:rPr>
                <w:rFonts w:ascii="Arial Narrow" w:eastAsia="Times New Roman" w:hAnsi="Arial Narrow"/>
                <w:b/>
                <w:bCs/>
                <w:color w:val="000000"/>
                <w:sz w:val="24"/>
                <w:szCs w:val="24"/>
              </w:rPr>
              <w:t>Total (In Rs)</w:t>
            </w:r>
          </w:p>
        </w:tc>
      </w:tr>
      <w:tr w:rsidR="00D56230" w:rsidRPr="0050307E" w:rsidTr="00A34B27">
        <w:trPr>
          <w:trHeight w:val="330"/>
        </w:trPr>
        <w:tc>
          <w:tcPr>
            <w:tcW w:w="1760" w:type="dxa"/>
            <w:tcBorders>
              <w:top w:val="nil"/>
              <w:left w:val="single" w:sz="4" w:space="0" w:color="auto"/>
              <w:bottom w:val="single" w:sz="4" w:space="0" w:color="auto"/>
              <w:right w:val="single" w:sz="4" w:space="0" w:color="auto"/>
            </w:tcBorders>
            <w:shd w:val="clear" w:color="auto" w:fill="auto"/>
            <w:hideMark/>
          </w:tcPr>
          <w:p w:rsidR="00D56230" w:rsidRPr="0050307E" w:rsidRDefault="00D56230" w:rsidP="00A34B27">
            <w:pPr>
              <w:spacing w:after="0" w:line="240" w:lineRule="auto"/>
              <w:jc w:val="center"/>
              <w:rPr>
                <w:rFonts w:ascii="Arial Narrow" w:eastAsia="Times New Roman" w:hAnsi="Arial Narrow"/>
                <w:b/>
                <w:bCs/>
                <w:color w:val="000000"/>
                <w:sz w:val="24"/>
                <w:szCs w:val="24"/>
              </w:rPr>
            </w:pPr>
            <w:r w:rsidRPr="0050307E">
              <w:rPr>
                <w:rFonts w:ascii="Arial Narrow" w:eastAsia="Times New Roman" w:hAnsi="Arial Narrow"/>
                <w:b/>
                <w:bCs/>
                <w:color w:val="000000"/>
                <w:sz w:val="24"/>
                <w:szCs w:val="24"/>
              </w:rPr>
              <w:t>FY.2017-18</w:t>
            </w: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50307E" w:rsidRDefault="00D56230" w:rsidP="00A34B27">
            <w:pPr>
              <w:spacing w:after="0" w:line="240" w:lineRule="auto"/>
              <w:jc w:val="right"/>
              <w:rPr>
                <w:rFonts w:ascii="Arial Narrow" w:eastAsia="Times New Roman" w:hAnsi="Arial Narrow"/>
                <w:color w:val="000000"/>
                <w:sz w:val="24"/>
                <w:szCs w:val="24"/>
              </w:rPr>
            </w:pPr>
            <w:r w:rsidRPr="0050307E">
              <w:rPr>
                <w:rFonts w:ascii="Arial Narrow" w:eastAsia="Times New Roman" w:hAnsi="Arial Narrow"/>
                <w:color w:val="000000"/>
                <w:sz w:val="24"/>
                <w:szCs w:val="24"/>
              </w:rPr>
              <w:t>22538258.95</w:t>
            </w: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50307E" w:rsidRDefault="00D56230" w:rsidP="00A34B27">
            <w:pPr>
              <w:spacing w:after="0" w:line="240" w:lineRule="auto"/>
              <w:jc w:val="right"/>
              <w:rPr>
                <w:rFonts w:ascii="Arial Narrow" w:eastAsia="Times New Roman" w:hAnsi="Arial Narrow"/>
                <w:color w:val="000000"/>
                <w:sz w:val="24"/>
                <w:szCs w:val="24"/>
              </w:rPr>
            </w:pPr>
            <w:r w:rsidRPr="0050307E">
              <w:rPr>
                <w:rFonts w:ascii="Arial Narrow" w:eastAsia="Times New Roman" w:hAnsi="Arial Narrow"/>
                <w:color w:val="000000"/>
                <w:sz w:val="24"/>
                <w:szCs w:val="24"/>
              </w:rPr>
              <w:t>76839633.80</w:t>
            </w: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50307E" w:rsidRDefault="00D56230" w:rsidP="00A34B27">
            <w:pPr>
              <w:spacing w:after="0" w:line="240" w:lineRule="auto"/>
              <w:jc w:val="right"/>
              <w:rPr>
                <w:rFonts w:ascii="Arial Narrow" w:eastAsia="Times New Roman" w:hAnsi="Arial Narrow"/>
                <w:color w:val="000000"/>
                <w:sz w:val="24"/>
                <w:szCs w:val="24"/>
              </w:rPr>
            </w:pPr>
            <w:r w:rsidRPr="0050307E">
              <w:rPr>
                <w:rFonts w:ascii="Arial Narrow" w:eastAsia="Times New Roman" w:hAnsi="Arial Narrow"/>
                <w:color w:val="000000"/>
                <w:sz w:val="24"/>
                <w:szCs w:val="24"/>
              </w:rPr>
              <w:t>99377892.75</w:t>
            </w:r>
          </w:p>
        </w:tc>
      </w:tr>
      <w:tr w:rsidR="00D56230" w:rsidRPr="0050307E" w:rsidTr="00A34B27">
        <w:trPr>
          <w:trHeight w:val="330"/>
        </w:trPr>
        <w:tc>
          <w:tcPr>
            <w:tcW w:w="1760" w:type="dxa"/>
            <w:tcBorders>
              <w:top w:val="nil"/>
              <w:left w:val="single" w:sz="4" w:space="0" w:color="auto"/>
              <w:bottom w:val="single" w:sz="4" w:space="0" w:color="auto"/>
              <w:right w:val="single" w:sz="4" w:space="0" w:color="auto"/>
            </w:tcBorders>
            <w:shd w:val="clear" w:color="auto" w:fill="auto"/>
            <w:hideMark/>
          </w:tcPr>
          <w:p w:rsidR="00D56230" w:rsidRPr="00F62F08" w:rsidRDefault="00D56230" w:rsidP="00A34B27">
            <w:pPr>
              <w:spacing w:after="0" w:line="240" w:lineRule="auto"/>
              <w:jc w:val="center"/>
              <w:rPr>
                <w:rFonts w:ascii="Arial Narrow" w:eastAsia="Times New Roman" w:hAnsi="Arial Narrow"/>
                <w:b/>
                <w:bCs/>
                <w:color w:val="000000"/>
                <w:sz w:val="24"/>
                <w:szCs w:val="24"/>
              </w:rPr>
            </w:pPr>
            <w:r w:rsidRPr="00F62F08">
              <w:rPr>
                <w:rFonts w:ascii="Arial Narrow" w:eastAsia="Times New Roman" w:hAnsi="Arial Narrow"/>
                <w:b/>
                <w:bCs/>
                <w:color w:val="000000"/>
                <w:sz w:val="24"/>
                <w:szCs w:val="24"/>
              </w:rPr>
              <w:t>FY. 2018-19</w:t>
            </w: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50307E" w:rsidRDefault="00D56230" w:rsidP="00A34B27">
            <w:pPr>
              <w:spacing w:after="0" w:line="240" w:lineRule="auto"/>
              <w:jc w:val="right"/>
              <w:rPr>
                <w:rFonts w:ascii="Arial Narrow" w:eastAsia="Times New Roman" w:hAnsi="Arial Narrow"/>
                <w:color w:val="000000"/>
                <w:sz w:val="24"/>
                <w:szCs w:val="24"/>
              </w:rPr>
            </w:pPr>
            <w:r>
              <w:rPr>
                <w:rFonts w:ascii="Arial Narrow" w:eastAsia="Times New Roman" w:hAnsi="Arial Narrow"/>
                <w:color w:val="000000"/>
                <w:sz w:val="24"/>
                <w:szCs w:val="24"/>
              </w:rPr>
              <w:t>21984659.30</w:t>
            </w: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50307E" w:rsidRDefault="00D56230" w:rsidP="00A34B27">
            <w:pPr>
              <w:spacing w:after="0" w:line="240" w:lineRule="auto"/>
              <w:jc w:val="right"/>
              <w:rPr>
                <w:rFonts w:ascii="Arial Narrow" w:eastAsia="Times New Roman" w:hAnsi="Arial Narrow"/>
                <w:color w:val="000000"/>
                <w:sz w:val="24"/>
                <w:szCs w:val="24"/>
              </w:rPr>
            </w:pPr>
            <w:r>
              <w:rPr>
                <w:rFonts w:ascii="Arial Narrow" w:eastAsia="Times New Roman" w:hAnsi="Arial Narrow"/>
                <w:color w:val="000000"/>
                <w:sz w:val="24"/>
                <w:szCs w:val="24"/>
              </w:rPr>
              <w:t>89820283.20</w:t>
            </w: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50307E" w:rsidRDefault="00D56230" w:rsidP="00A34B27">
            <w:pPr>
              <w:spacing w:after="0" w:line="240" w:lineRule="auto"/>
              <w:jc w:val="right"/>
              <w:rPr>
                <w:rFonts w:ascii="Arial Narrow" w:eastAsia="Times New Roman" w:hAnsi="Arial Narrow"/>
                <w:color w:val="000000"/>
                <w:sz w:val="24"/>
                <w:szCs w:val="24"/>
              </w:rPr>
            </w:pPr>
            <w:r>
              <w:rPr>
                <w:rFonts w:ascii="Arial Narrow" w:eastAsia="Times New Roman" w:hAnsi="Arial Narrow"/>
                <w:color w:val="000000"/>
                <w:sz w:val="24"/>
                <w:szCs w:val="24"/>
              </w:rPr>
              <w:t>111804942.50</w:t>
            </w:r>
          </w:p>
        </w:tc>
      </w:tr>
      <w:tr w:rsidR="00D56230" w:rsidRPr="0050307E" w:rsidTr="00A34B27">
        <w:trPr>
          <w:trHeight w:val="630"/>
        </w:trPr>
        <w:tc>
          <w:tcPr>
            <w:tcW w:w="1760" w:type="dxa"/>
            <w:tcBorders>
              <w:top w:val="nil"/>
              <w:left w:val="single" w:sz="4" w:space="0" w:color="auto"/>
              <w:bottom w:val="nil"/>
              <w:right w:val="single" w:sz="4" w:space="0" w:color="auto"/>
            </w:tcBorders>
            <w:shd w:val="clear" w:color="auto" w:fill="auto"/>
            <w:hideMark/>
          </w:tcPr>
          <w:p w:rsidR="00D56230" w:rsidRPr="00F62F08" w:rsidRDefault="00D56230" w:rsidP="00A34B27">
            <w:pPr>
              <w:spacing w:after="0" w:line="240" w:lineRule="auto"/>
              <w:jc w:val="center"/>
              <w:rPr>
                <w:rFonts w:ascii="Arial Narrow" w:eastAsia="Times New Roman" w:hAnsi="Arial Narrow"/>
                <w:b/>
                <w:bCs/>
                <w:color w:val="000000"/>
                <w:sz w:val="24"/>
                <w:szCs w:val="24"/>
              </w:rPr>
            </w:pPr>
            <w:r w:rsidRPr="00F62F08">
              <w:rPr>
                <w:rFonts w:ascii="Arial Narrow" w:eastAsia="Times New Roman" w:hAnsi="Arial Narrow"/>
                <w:b/>
                <w:bCs/>
                <w:color w:val="000000"/>
                <w:sz w:val="24"/>
                <w:szCs w:val="24"/>
              </w:rPr>
              <w:t>FY.201</w:t>
            </w:r>
            <w:r>
              <w:rPr>
                <w:rFonts w:ascii="Arial Narrow" w:eastAsia="Times New Roman" w:hAnsi="Arial Narrow"/>
                <w:b/>
                <w:bCs/>
                <w:color w:val="000000"/>
                <w:sz w:val="24"/>
                <w:szCs w:val="24"/>
              </w:rPr>
              <w:t>9-20</w:t>
            </w:r>
            <w:r w:rsidRPr="00F62F08">
              <w:rPr>
                <w:rFonts w:ascii="Arial Narrow" w:eastAsia="Times New Roman" w:hAnsi="Arial Narrow"/>
                <w:b/>
                <w:bCs/>
                <w:color w:val="000000"/>
                <w:sz w:val="24"/>
                <w:szCs w:val="24"/>
              </w:rPr>
              <w:t xml:space="preserve"> (</w:t>
            </w:r>
            <w:proofErr w:type="spellStart"/>
            <w:r w:rsidRPr="00F62F08">
              <w:rPr>
                <w:rFonts w:ascii="Arial Narrow" w:eastAsia="Times New Roman" w:hAnsi="Arial Narrow"/>
                <w:b/>
                <w:bCs/>
                <w:color w:val="000000"/>
                <w:sz w:val="24"/>
                <w:szCs w:val="24"/>
              </w:rPr>
              <w:t>Upto</w:t>
            </w:r>
            <w:proofErr w:type="spellEnd"/>
            <w:r w:rsidRPr="00F62F08">
              <w:rPr>
                <w:rFonts w:ascii="Arial Narrow" w:eastAsia="Times New Roman" w:hAnsi="Arial Narrow"/>
                <w:b/>
                <w:bCs/>
                <w:color w:val="000000"/>
                <w:sz w:val="24"/>
                <w:szCs w:val="24"/>
              </w:rPr>
              <w:t xml:space="preserve"> Nov-1</w:t>
            </w:r>
            <w:r>
              <w:rPr>
                <w:rFonts w:ascii="Arial Narrow" w:eastAsia="Times New Roman" w:hAnsi="Arial Narrow"/>
                <w:b/>
                <w:bCs/>
                <w:color w:val="000000"/>
                <w:sz w:val="24"/>
                <w:szCs w:val="24"/>
              </w:rPr>
              <w:t>9</w:t>
            </w:r>
            <w:r w:rsidRPr="00F62F08">
              <w:rPr>
                <w:rFonts w:ascii="Arial Narrow" w:eastAsia="Times New Roman" w:hAnsi="Arial Narrow"/>
                <w:b/>
                <w:bCs/>
                <w:color w:val="000000"/>
                <w:sz w:val="24"/>
                <w:szCs w:val="24"/>
              </w:rPr>
              <w:t>)</w:t>
            </w:r>
          </w:p>
        </w:tc>
        <w:tc>
          <w:tcPr>
            <w:tcW w:w="1980" w:type="dxa"/>
            <w:tcBorders>
              <w:top w:val="nil"/>
              <w:left w:val="nil"/>
              <w:bottom w:val="nil"/>
              <w:right w:val="single" w:sz="4" w:space="0" w:color="auto"/>
            </w:tcBorders>
            <w:shd w:val="clear" w:color="auto" w:fill="auto"/>
            <w:noWrap/>
            <w:vAlign w:val="center"/>
            <w:hideMark/>
          </w:tcPr>
          <w:p w:rsidR="00D56230" w:rsidRPr="0050307E" w:rsidRDefault="00D56230" w:rsidP="00A34B27">
            <w:pPr>
              <w:spacing w:after="0" w:line="240" w:lineRule="auto"/>
              <w:jc w:val="right"/>
              <w:rPr>
                <w:rFonts w:ascii="Arial Narrow" w:eastAsia="Times New Roman" w:hAnsi="Arial Narrow"/>
                <w:color w:val="000000"/>
                <w:sz w:val="24"/>
                <w:szCs w:val="24"/>
              </w:rPr>
            </w:pPr>
            <w:r>
              <w:rPr>
                <w:rFonts w:ascii="Arial Narrow" w:eastAsia="Times New Roman" w:hAnsi="Arial Narrow"/>
                <w:color w:val="000000"/>
                <w:sz w:val="24"/>
                <w:szCs w:val="24"/>
              </w:rPr>
              <w:t>15071081.80</w:t>
            </w:r>
          </w:p>
        </w:tc>
        <w:tc>
          <w:tcPr>
            <w:tcW w:w="1980" w:type="dxa"/>
            <w:tcBorders>
              <w:top w:val="nil"/>
              <w:left w:val="nil"/>
              <w:bottom w:val="nil"/>
              <w:right w:val="single" w:sz="4" w:space="0" w:color="auto"/>
            </w:tcBorders>
            <w:shd w:val="clear" w:color="auto" w:fill="auto"/>
            <w:noWrap/>
            <w:vAlign w:val="center"/>
            <w:hideMark/>
          </w:tcPr>
          <w:p w:rsidR="00D56230" w:rsidRPr="0050307E" w:rsidRDefault="00D56230" w:rsidP="00A34B27">
            <w:pPr>
              <w:spacing w:after="0" w:line="240" w:lineRule="auto"/>
              <w:jc w:val="right"/>
              <w:rPr>
                <w:rFonts w:ascii="Arial Narrow" w:eastAsia="Times New Roman" w:hAnsi="Arial Narrow"/>
                <w:color w:val="000000"/>
                <w:sz w:val="24"/>
                <w:szCs w:val="24"/>
              </w:rPr>
            </w:pPr>
            <w:r>
              <w:rPr>
                <w:rFonts w:ascii="Arial Narrow" w:eastAsia="Times New Roman" w:hAnsi="Arial Narrow"/>
                <w:color w:val="000000"/>
                <w:sz w:val="24"/>
                <w:szCs w:val="24"/>
              </w:rPr>
              <w:t>60196193.40</w:t>
            </w:r>
          </w:p>
        </w:tc>
        <w:tc>
          <w:tcPr>
            <w:tcW w:w="1980" w:type="dxa"/>
            <w:tcBorders>
              <w:top w:val="nil"/>
              <w:left w:val="nil"/>
              <w:bottom w:val="nil"/>
              <w:right w:val="single" w:sz="4" w:space="0" w:color="auto"/>
            </w:tcBorders>
            <w:shd w:val="clear" w:color="auto" w:fill="auto"/>
            <w:noWrap/>
            <w:vAlign w:val="center"/>
            <w:hideMark/>
          </w:tcPr>
          <w:p w:rsidR="00D56230" w:rsidRPr="0050307E" w:rsidRDefault="00D56230" w:rsidP="00A34B27">
            <w:pPr>
              <w:spacing w:after="0" w:line="240" w:lineRule="auto"/>
              <w:jc w:val="right"/>
              <w:rPr>
                <w:rFonts w:ascii="Arial Narrow" w:eastAsia="Times New Roman" w:hAnsi="Arial Narrow"/>
                <w:color w:val="000000"/>
                <w:sz w:val="24"/>
                <w:szCs w:val="24"/>
              </w:rPr>
            </w:pPr>
            <w:r>
              <w:rPr>
                <w:rFonts w:ascii="Arial Narrow" w:eastAsia="Times New Roman" w:hAnsi="Arial Narrow"/>
                <w:color w:val="000000"/>
                <w:sz w:val="24"/>
                <w:szCs w:val="24"/>
              </w:rPr>
              <w:t>75267275.20</w:t>
            </w:r>
          </w:p>
        </w:tc>
      </w:tr>
      <w:tr w:rsidR="00D56230" w:rsidRPr="0050307E" w:rsidTr="00A34B27">
        <w:trPr>
          <w:trHeight w:val="55"/>
        </w:trPr>
        <w:tc>
          <w:tcPr>
            <w:tcW w:w="1760" w:type="dxa"/>
            <w:tcBorders>
              <w:top w:val="nil"/>
              <w:left w:val="single" w:sz="4" w:space="0" w:color="auto"/>
              <w:bottom w:val="single" w:sz="4" w:space="0" w:color="auto"/>
              <w:right w:val="single" w:sz="4" w:space="0" w:color="auto"/>
            </w:tcBorders>
            <w:shd w:val="clear" w:color="auto" w:fill="auto"/>
            <w:hideMark/>
          </w:tcPr>
          <w:p w:rsidR="00D56230" w:rsidRPr="0050307E" w:rsidRDefault="00D56230" w:rsidP="00A34B27">
            <w:pPr>
              <w:spacing w:after="0" w:line="240" w:lineRule="auto"/>
              <w:rPr>
                <w:rFonts w:ascii="Arial Narrow" w:eastAsia="Times New Roman" w:hAnsi="Arial Narrow"/>
                <w:b/>
                <w:bCs/>
                <w:color w:val="000000"/>
                <w:sz w:val="24"/>
                <w:szCs w:val="24"/>
              </w:rPr>
            </w:pP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50307E" w:rsidRDefault="00D56230" w:rsidP="00A34B27">
            <w:pPr>
              <w:spacing w:after="0" w:line="240" w:lineRule="auto"/>
              <w:jc w:val="right"/>
              <w:rPr>
                <w:rFonts w:ascii="Arial Narrow" w:eastAsia="Times New Roman" w:hAnsi="Arial Narrow"/>
                <w:color w:val="000000"/>
                <w:sz w:val="24"/>
                <w:szCs w:val="24"/>
              </w:rPr>
            </w:pP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50307E" w:rsidRDefault="00D56230" w:rsidP="00A34B27">
            <w:pPr>
              <w:spacing w:after="0" w:line="240" w:lineRule="auto"/>
              <w:jc w:val="right"/>
              <w:rPr>
                <w:rFonts w:ascii="Arial Narrow" w:eastAsia="Times New Roman" w:hAnsi="Arial Narrow"/>
                <w:color w:val="000000"/>
                <w:sz w:val="24"/>
                <w:szCs w:val="24"/>
              </w:rPr>
            </w:pPr>
          </w:p>
        </w:tc>
        <w:tc>
          <w:tcPr>
            <w:tcW w:w="1980" w:type="dxa"/>
            <w:tcBorders>
              <w:top w:val="nil"/>
              <w:left w:val="nil"/>
              <w:bottom w:val="single" w:sz="4" w:space="0" w:color="auto"/>
              <w:right w:val="single" w:sz="4" w:space="0" w:color="auto"/>
            </w:tcBorders>
            <w:shd w:val="clear" w:color="auto" w:fill="auto"/>
            <w:noWrap/>
            <w:vAlign w:val="center"/>
            <w:hideMark/>
          </w:tcPr>
          <w:p w:rsidR="00D56230" w:rsidRPr="0050307E" w:rsidRDefault="00D56230" w:rsidP="00A34B27">
            <w:pPr>
              <w:spacing w:after="0" w:line="240" w:lineRule="auto"/>
              <w:jc w:val="right"/>
              <w:rPr>
                <w:rFonts w:ascii="Arial Narrow" w:eastAsia="Times New Roman" w:hAnsi="Arial Narrow"/>
                <w:color w:val="000000"/>
                <w:sz w:val="24"/>
                <w:szCs w:val="24"/>
              </w:rPr>
            </w:pPr>
          </w:p>
        </w:tc>
      </w:tr>
    </w:tbl>
    <w:p w:rsidR="00D56230" w:rsidRDefault="00D56230" w:rsidP="00D56230">
      <w:pPr>
        <w:pStyle w:val="NoSpacing"/>
        <w:spacing w:line="276" w:lineRule="auto"/>
        <w:ind w:left="720"/>
        <w:jc w:val="both"/>
        <w:rPr>
          <w:rFonts w:ascii="Arial Narrow" w:hAnsi="Arial Narrow" w:cs="Arial"/>
          <w:sz w:val="24"/>
          <w:szCs w:val="24"/>
        </w:rPr>
      </w:pPr>
    </w:p>
    <w:p w:rsidR="00D56230" w:rsidRPr="001A0137" w:rsidRDefault="00D56230" w:rsidP="00D56230">
      <w:pPr>
        <w:pStyle w:val="NoSpacing"/>
        <w:spacing w:line="276" w:lineRule="auto"/>
        <w:ind w:left="720"/>
        <w:jc w:val="both"/>
        <w:rPr>
          <w:rFonts w:ascii="Arial Narrow" w:hAnsi="Arial Narrow" w:cs="Arial"/>
          <w:sz w:val="24"/>
          <w:szCs w:val="24"/>
        </w:rPr>
      </w:pPr>
    </w:p>
    <w:p w:rsidR="00D56230" w:rsidRPr="00FC0DEC" w:rsidRDefault="00D56230" w:rsidP="00D56230">
      <w:pPr>
        <w:pStyle w:val="ListParagraph"/>
        <w:numPr>
          <w:ilvl w:val="0"/>
          <w:numId w:val="4"/>
        </w:numPr>
        <w:spacing w:line="360" w:lineRule="auto"/>
        <w:ind w:left="426" w:hanging="426"/>
        <w:jc w:val="both"/>
        <w:rPr>
          <w:rFonts w:ascii="Arial Narrow" w:hAnsi="Arial Narrow" w:cs="Arial"/>
          <w:b/>
          <w:sz w:val="24"/>
          <w:szCs w:val="24"/>
          <w:u w:val="single"/>
        </w:rPr>
      </w:pPr>
      <w:r w:rsidRPr="00E53ACC">
        <w:rPr>
          <w:rFonts w:ascii="Arial Narrow" w:hAnsi="Arial Narrow" w:cs="Arial"/>
          <w:sz w:val="24"/>
          <w:szCs w:val="24"/>
        </w:rPr>
        <w:t xml:space="preserve">T4 and T6 </w:t>
      </w:r>
      <w:proofErr w:type="spellStart"/>
      <w:r w:rsidRPr="00E53ACC">
        <w:rPr>
          <w:rFonts w:ascii="Arial Narrow" w:hAnsi="Arial Narrow" w:cs="Arial"/>
          <w:sz w:val="24"/>
          <w:szCs w:val="24"/>
        </w:rPr>
        <w:t>upto</w:t>
      </w:r>
      <w:proofErr w:type="spellEnd"/>
      <w:r w:rsidRPr="00E53ACC">
        <w:rPr>
          <w:rFonts w:ascii="Arial Narrow" w:hAnsi="Arial Narrow" w:cs="Arial"/>
          <w:sz w:val="24"/>
          <w:szCs w:val="24"/>
        </w:rPr>
        <w:t xml:space="preserve"> Dec-1</w:t>
      </w:r>
      <w:r>
        <w:rPr>
          <w:rFonts w:ascii="Arial Narrow" w:hAnsi="Arial Narrow" w:cs="Arial"/>
          <w:sz w:val="24"/>
          <w:szCs w:val="24"/>
        </w:rPr>
        <w:t>9</w:t>
      </w:r>
      <w:r w:rsidRPr="00E53ACC">
        <w:rPr>
          <w:rFonts w:ascii="Arial Narrow" w:hAnsi="Arial Narrow" w:cs="Arial"/>
          <w:sz w:val="24"/>
          <w:szCs w:val="24"/>
        </w:rPr>
        <w:t xml:space="preserve"> shall be submitted by 2</w:t>
      </w:r>
      <w:r w:rsidRPr="00E53ACC">
        <w:rPr>
          <w:rFonts w:ascii="Arial Narrow" w:hAnsi="Arial Narrow" w:cs="Arial"/>
          <w:sz w:val="24"/>
          <w:szCs w:val="24"/>
          <w:vertAlign w:val="superscript"/>
        </w:rPr>
        <w:t>nd</w:t>
      </w:r>
      <w:r>
        <w:rPr>
          <w:rFonts w:ascii="Arial Narrow" w:hAnsi="Arial Narrow" w:cs="Arial"/>
          <w:sz w:val="24"/>
          <w:szCs w:val="24"/>
        </w:rPr>
        <w:t xml:space="preserve"> week of Feb-20</w:t>
      </w:r>
      <w:r w:rsidRPr="00E53ACC">
        <w:rPr>
          <w:rFonts w:ascii="Arial Narrow" w:hAnsi="Arial Narrow" w:cs="Arial"/>
          <w:sz w:val="24"/>
          <w:szCs w:val="24"/>
        </w:rPr>
        <w:t xml:space="preserve"> after completion / processing of billing for the month of Dec-1</w:t>
      </w:r>
      <w:r>
        <w:rPr>
          <w:rFonts w:ascii="Arial Narrow" w:hAnsi="Arial Narrow" w:cs="Arial"/>
          <w:sz w:val="24"/>
          <w:szCs w:val="24"/>
        </w:rPr>
        <w:t>9</w:t>
      </w:r>
      <w:r w:rsidRPr="00E53ACC">
        <w:rPr>
          <w:rFonts w:ascii="Arial Narrow" w:hAnsi="Arial Narrow" w:cs="Arial"/>
          <w:sz w:val="24"/>
          <w:szCs w:val="24"/>
        </w:rPr>
        <w:t xml:space="preserve">. </w:t>
      </w:r>
    </w:p>
    <w:p w:rsidR="00D56230" w:rsidRDefault="00D56230">
      <w:pPr>
        <w:rPr>
          <w:b/>
          <w:u w:val="single"/>
        </w:rPr>
      </w:pPr>
    </w:p>
    <w:p w:rsidR="00D56230" w:rsidRDefault="00D56230">
      <w:pPr>
        <w:rPr>
          <w:b/>
          <w:u w:val="single"/>
        </w:rPr>
      </w:pPr>
    </w:p>
    <w:p w:rsidR="00D56230" w:rsidRDefault="00D56230">
      <w:pPr>
        <w:rPr>
          <w:b/>
          <w:u w:val="single"/>
        </w:rPr>
      </w:pPr>
    </w:p>
    <w:p w:rsidR="00D56230" w:rsidRDefault="00D56230">
      <w:pPr>
        <w:rPr>
          <w:b/>
          <w:u w:val="single"/>
        </w:rPr>
      </w:pPr>
    </w:p>
    <w:p w:rsidR="00DF4533" w:rsidRDefault="00891255">
      <w:pPr>
        <w:rPr>
          <w:b/>
          <w:u w:val="single"/>
        </w:rPr>
      </w:pPr>
      <w:r>
        <w:rPr>
          <w:b/>
          <w:u w:val="single"/>
        </w:rPr>
        <w:lastRenderedPageBreak/>
        <w:t>FINANCE</w:t>
      </w:r>
    </w:p>
    <w:p w:rsidR="00817360" w:rsidRPr="007A2527" w:rsidRDefault="00817360" w:rsidP="007A2527">
      <w:pPr>
        <w:jc w:val="both"/>
        <w:rPr>
          <w:rFonts w:asciiTheme="minorHAnsi" w:hAnsiTheme="minorHAnsi" w:cstheme="minorHAnsi"/>
        </w:rPr>
      </w:pPr>
    </w:p>
    <w:p w:rsidR="007A2527" w:rsidRPr="00E53ACC" w:rsidRDefault="007A2527" w:rsidP="007A2527">
      <w:pPr>
        <w:pStyle w:val="ListParagraph"/>
        <w:numPr>
          <w:ilvl w:val="0"/>
          <w:numId w:val="2"/>
        </w:numPr>
        <w:jc w:val="both"/>
        <w:rPr>
          <w:rFonts w:ascii="Arial Narrow" w:hAnsi="Arial Narrow"/>
          <w:lang w:val="en-IN"/>
        </w:rPr>
      </w:pPr>
      <w:r w:rsidRPr="00E53ACC">
        <w:rPr>
          <w:rFonts w:ascii="Arial Narrow" w:hAnsi="Arial Narrow"/>
          <w:lang w:val="en-IN"/>
        </w:rPr>
        <w:t>Employee Cost :</w:t>
      </w:r>
    </w:p>
    <w:p w:rsidR="007A2527" w:rsidRDefault="007A2527" w:rsidP="007A2527">
      <w:pPr>
        <w:pStyle w:val="ListParagraph"/>
        <w:jc w:val="both"/>
        <w:rPr>
          <w:rFonts w:ascii="Arial Narrow" w:hAnsi="Arial Narrow"/>
          <w:lang w:val="en-IN"/>
        </w:rPr>
      </w:pPr>
      <w:r w:rsidRPr="00E53ACC">
        <w:rPr>
          <w:rFonts w:ascii="Arial Narrow" w:hAnsi="Arial Narrow"/>
          <w:lang w:val="en-IN"/>
        </w:rPr>
        <w:t>The month-wise component wise employee cost (cash outflow basi</w:t>
      </w:r>
      <w:r>
        <w:rPr>
          <w:rFonts w:ascii="Arial Narrow" w:hAnsi="Arial Narrow"/>
          <w:lang w:val="en-IN"/>
        </w:rPr>
        <w:t>s) for the current year FY 20</w:t>
      </w:r>
      <w:r w:rsidRPr="00E53ACC">
        <w:rPr>
          <w:rFonts w:ascii="Arial Narrow" w:hAnsi="Arial Narrow"/>
          <w:lang w:val="en-IN"/>
        </w:rPr>
        <w:t>19</w:t>
      </w:r>
      <w:r>
        <w:rPr>
          <w:rFonts w:ascii="Arial Narrow" w:hAnsi="Arial Narrow"/>
          <w:lang w:val="en-IN"/>
        </w:rPr>
        <w:t>-</w:t>
      </w:r>
      <w:proofErr w:type="gramStart"/>
      <w:r>
        <w:rPr>
          <w:rFonts w:ascii="Arial Narrow" w:hAnsi="Arial Narrow"/>
          <w:lang w:val="en-IN"/>
        </w:rPr>
        <w:t xml:space="preserve">20  </w:t>
      </w:r>
      <w:proofErr w:type="spellStart"/>
      <w:r>
        <w:rPr>
          <w:rFonts w:ascii="Arial Narrow" w:hAnsi="Arial Narrow"/>
          <w:lang w:val="en-IN"/>
        </w:rPr>
        <w:t>upto</w:t>
      </w:r>
      <w:proofErr w:type="spellEnd"/>
      <w:proofErr w:type="gramEnd"/>
      <w:r>
        <w:rPr>
          <w:rFonts w:ascii="Arial Narrow" w:hAnsi="Arial Narrow"/>
          <w:lang w:val="en-IN"/>
        </w:rPr>
        <w:t xml:space="preserve"> November 2019 </w:t>
      </w:r>
      <w:r w:rsidRPr="00E53ACC">
        <w:rPr>
          <w:rFonts w:ascii="Arial Narrow" w:hAnsi="Arial Narrow"/>
          <w:lang w:val="en-IN"/>
        </w:rPr>
        <w:t xml:space="preserve"> furnished as </w:t>
      </w:r>
      <w:r w:rsidRPr="00E53ACC">
        <w:rPr>
          <w:rFonts w:ascii="Arial Narrow" w:hAnsi="Arial Narrow"/>
          <w:b/>
          <w:lang w:val="en-IN"/>
        </w:rPr>
        <w:t>Annexure – F1</w:t>
      </w:r>
      <w:r w:rsidRPr="00E53ACC">
        <w:rPr>
          <w:rFonts w:ascii="Arial Narrow" w:hAnsi="Arial Narrow"/>
          <w:lang w:val="en-IN"/>
        </w:rPr>
        <w:t xml:space="preserve"> . The employee cost doesn’t include the terminal benefits</w:t>
      </w:r>
      <w:r>
        <w:rPr>
          <w:rFonts w:ascii="Arial Narrow" w:hAnsi="Arial Narrow"/>
          <w:lang w:val="en-IN"/>
        </w:rPr>
        <w:t>.</w:t>
      </w:r>
    </w:p>
    <w:p w:rsidR="00817360" w:rsidRPr="000F645C" w:rsidRDefault="00817360" w:rsidP="007A2527">
      <w:pPr>
        <w:pStyle w:val="ListParagraph"/>
        <w:jc w:val="both"/>
        <w:rPr>
          <w:rFonts w:asciiTheme="minorHAnsi" w:hAnsiTheme="minorHAnsi" w:cstheme="minorHAnsi"/>
        </w:rPr>
      </w:pPr>
    </w:p>
    <w:p w:rsidR="000F645C" w:rsidRPr="000F645C" w:rsidRDefault="000F645C" w:rsidP="007A2527">
      <w:pPr>
        <w:pStyle w:val="ListParagraph"/>
        <w:numPr>
          <w:ilvl w:val="0"/>
          <w:numId w:val="2"/>
        </w:numPr>
        <w:jc w:val="both"/>
        <w:rPr>
          <w:rFonts w:asciiTheme="minorHAnsi" w:hAnsiTheme="minorHAnsi" w:cstheme="minorHAnsi"/>
        </w:rPr>
      </w:pPr>
      <w:r w:rsidRPr="00817360">
        <w:rPr>
          <w:rFonts w:asciiTheme="minorHAnsi" w:hAnsiTheme="minorHAnsi" w:cstheme="minorHAnsi"/>
          <w:lang w:val="en-IN"/>
        </w:rPr>
        <w:t xml:space="preserve">The month wise R &amp; M Expenses for the current year 2019-20 </w:t>
      </w:r>
      <w:proofErr w:type="spellStart"/>
      <w:r w:rsidRPr="00817360">
        <w:rPr>
          <w:rFonts w:asciiTheme="minorHAnsi" w:hAnsiTheme="minorHAnsi" w:cstheme="minorHAnsi"/>
          <w:lang w:val="en-IN"/>
        </w:rPr>
        <w:t>upto</w:t>
      </w:r>
      <w:proofErr w:type="spellEnd"/>
      <w:r w:rsidRPr="00817360">
        <w:rPr>
          <w:rFonts w:asciiTheme="minorHAnsi" w:hAnsiTheme="minorHAnsi" w:cstheme="minorHAnsi"/>
          <w:lang w:val="en-IN"/>
        </w:rPr>
        <w:t xml:space="preserve"> November 2019 furnished as </w:t>
      </w:r>
      <w:r w:rsidRPr="008E5937">
        <w:rPr>
          <w:rFonts w:asciiTheme="minorHAnsi" w:hAnsiTheme="minorHAnsi" w:cstheme="minorHAnsi"/>
          <w:b/>
          <w:lang w:val="en-IN"/>
        </w:rPr>
        <w:t>Annexure – F2</w:t>
      </w:r>
      <w:r>
        <w:rPr>
          <w:rFonts w:asciiTheme="minorHAnsi" w:hAnsiTheme="minorHAnsi" w:cstheme="minorHAnsi"/>
          <w:lang w:val="en-IN"/>
        </w:rPr>
        <w:t>.</w:t>
      </w:r>
    </w:p>
    <w:p w:rsidR="00817360" w:rsidRPr="00817360" w:rsidRDefault="00817360" w:rsidP="00817360">
      <w:pPr>
        <w:pStyle w:val="ListParagraph"/>
        <w:rPr>
          <w:rFonts w:asciiTheme="minorHAnsi" w:hAnsiTheme="minorHAnsi" w:cstheme="minorHAnsi"/>
        </w:rPr>
      </w:pPr>
    </w:p>
    <w:p w:rsidR="006B21E7" w:rsidRPr="00647818" w:rsidRDefault="007A2527" w:rsidP="00647818">
      <w:pPr>
        <w:pStyle w:val="ListParagraph"/>
        <w:numPr>
          <w:ilvl w:val="0"/>
          <w:numId w:val="2"/>
        </w:numPr>
        <w:jc w:val="both"/>
        <w:rPr>
          <w:rFonts w:ascii="Arial Narrow" w:hAnsi="Arial Narrow"/>
          <w:lang w:val="en-IN"/>
        </w:rPr>
      </w:pPr>
      <w:r w:rsidRPr="007A0308">
        <w:rPr>
          <w:rFonts w:ascii="Arial Narrow" w:hAnsi="Arial Narrow"/>
          <w:lang w:val="en-IN"/>
        </w:rPr>
        <w:t>The amount of cap</w:t>
      </w:r>
      <w:r>
        <w:rPr>
          <w:rFonts w:ascii="Arial Narrow" w:hAnsi="Arial Narrow"/>
          <w:lang w:val="en-IN"/>
        </w:rPr>
        <w:t>ital expenditure for the FY 20</w:t>
      </w:r>
      <w:r w:rsidRPr="007A0308">
        <w:rPr>
          <w:rFonts w:ascii="Arial Narrow" w:hAnsi="Arial Narrow"/>
          <w:lang w:val="en-IN"/>
        </w:rPr>
        <w:t>19</w:t>
      </w:r>
      <w:r>
        <w:rPr>
          <w:rFonts w:ascii="Arial Narrow" w:hAnsi="Arial Narrow"/>
          <w:lang w:val="en-IN"/>
        </w:rPr>
        <w:t xml:space="preserve">-20 </w:t>
      </w:r>
      <w:r w:rsidRPr="007A0308">
        <w:rPr>
          <w:rFonts w:ascii="Arial Narrow" w:hAnsi="Arial Narrow"/>
          <w:lang w:val="en-IN"/>
        </w:rPr>
        <w:t xml:space="preserve">has been forecasted to the tune of Rs. </w:t>
      </w:r>
      <w:r>
        <w:rPr>
          <w:rFonts w:ascii="Arial Narrow" w:hAnsi="Arial Narrow"/>
          <w:lang w:val="en-IN"/>
        </w:rPr>
        <w:t>1949.</w:t>
      </w:r>
      <w:r w:rsidRPr="007A0308">
        <w:rPr>
          <w:rFonts w:ascii="Arial Narrow" w:hAnsi="Arial Narrow"/>
          <w:lang w:val="en-IN"/>
        </w:rPr>
        <w:t>4</w:t>
      </w:r>
      <w:r>
        <w:rPr>
          <w:rFonts w:ascii="Arial Narrow" w:hAnsi="Arial Narrow"/>
          <w:lang w:val="en-IN"/>
        </w:rPr>
        <w:t>6</w:t>
      </w:r>
      <w:r w:rsidRPr="007A0308">
        <w:rPr>
          <w:rFonts w:ascii="Arial Narrow" w:hAnsi="Arial Narrow"/>
          <w:lang w:val="en-IN"/>
        </w:rPr>
        <w:t xml:space="preserve"> </w:t>
      </w:r>
      <w:proofErr w:type="spellStart"/>
      <w:r w:rsidRPr="007A0308">
        <w:rPr>
          <w:rFonts w:ascii="Arial Narrow" w:hAnsi="Arial Narrow"/>
          <w:lang w:val="en-IN"/>
        </w:rPr>
        <w:t>crores</w:t>
      </w:r>
      <w:proofErr w:type="spellEnd"/>
      <w:r w:rsidRPr="007A0308">
        <w:rPr>
          <w:rFonts w:ascii="Arial Narrow" w:hAnsi="Arial Narrow"/>
          <w:lang w:val="en-IN"/>
        </w:rPr>
        <w:t xml:space="preserve"> excluding the Opening Capital Work In Progress of Rs. </w:t>
      </w:r>
      <w:r>
        <w:rPr>
          <w:rFonts w:ascii="Arial Narrow" w:hAnsi="Arial Narrow"/>
          <w:lang w:val="en-IN"/>
        </w:rPr>
        <w:t>311.28</w:t>
      </w:r>
      <w:r w:rsidRPr="007A0308">
        <w:rPr>
          <w:rFonts w:ascii="Arial Narrow" w:hAnsi="Arial Narrow"/>
          <w:lang w:val="en-IN"/>
        </w:rPr>
        <w:t xml:space="preserve"> </w:t>
      </w:r>
      <w:proofErr w:type="spellStart"/>
      <w:r w:rsidRPr="007A0308">
        <w:rPr>
          <w:rFonts w:ascii="Arial Narrow" w:hAnsi="Arial Narrow"/>
          <w:lang w:val="en-IN"/>
        </w:rPr>
        <w:t>crores</w:t>
      </w:r>
      <w:proofErr w:type="spellEnd"/>
      <w:r w:rsidRPr="007A0308">
        <w:rPr>
          <w:rFonts w:ascii="Arial Narrow" w:hAnsi="Arial Narrow"/>
          <w:lang w:val="en-IN"/>
        </w:rPr>
        <w:t xml:space="preserve"> and the details of the expenditures (schematic) and the likely transfer to the assets till the end of </w:t>
      </w:r>
      <w:proofErr w:type="spellStart"/>
      <w:r w:rsidRPr="007A0308">
        <w:rPr>
          <w:rFonts w:ascii="Arial Narrow" w:hAnsi="Arial Narrow"/>
          <w:lang w:val="en-IN"/>
        </w:rPr>
        <w:t>Novermber</w:t>
      </w:r>
      <w:proofErr w:type="spellEnd"/>
      <w:r w:rsidRPr="007A0308">
        <w:rPr>
          <w:rFonts w:ascii="Arial Narrow" w:hAnsi="Arial Narrow"/>
          <w:lang w:val="en-IN"/>
        </w:rPr>
        <w:t xml:space="preserve"> ‘ 201</w:t>
      </w:r>
      <w:r>
        <w:rPr>
          <w:rFonts w:ascii="Arial Narrow" w:hAnsi="Arial Narrow"/>
          <w:lang w:val="en-IN"/>
        </w:rPr>
        <w:t>9</w:t>
      </w:r>
      <w:r w:rsidRPr="007A0308">
        <w:rPr>
          <w:rFonts w:ascii="Arial Narrow" w:hAnsi="Arial Narrow"/>
          <w:lang w:val="en-IN"/>
        </w:rPr>
        <w:t xml:space="preserve"> are tabulated as under :</w:t>
      </w:r>
    </w:p>
    <w:p w:rsidR="006B21E7" w:rsidRDefault="006B21E7" w:rsidP="006B21E7">
      <w:pPr>
        <w:pStyle w:val="ListParagraph"/>
        <w:jc w:val="both"/>
        <w:rPr>
          <w:rFonts w:asciiTheme="minorHAnsi" w:hAnsiTheme="minorHAnsi" w:cstheme="minorHAnsi"/>
        </w:rPr>
      </w:pPr>
    </w:p>
    <w:tbl>
      <w:tblPr>
        <w:tblStyle w:val="TableGrid"/>
        <w:tblW w:w="0" w:type="auto"/>
        <w:tblInd w:w="720" w:type="dxa"/>
        <w:tblLook w:val="04A0"/>
      </w:tblPr>
      <w:tblGrid>
        <w:gridCol w:w="3003"/>
        <w:gridCol w:w="2957"/>
        <w:gridCol w:w="2896"/>
      </w:tblGrid>
      <w:tr w:rsidR="00DF0238" w:rsidRPr="004F2489" w:rsidTr="00DF0238">
        <w:tc>
          <w:tcPr>
            <w:tcW w:w="3003" w:type="dxa"/>
          </w:tcPr>
          <w:p w:rsidR="00DF0238" w:rsidRPr="004F2489" w:rsidRDefault="00DF0238" w:rsidP="00DF0238">
            <w:pPr>
              <w:pStyle w:val="ListParagraph"/>
              <w:ind w:left="0"/>
              <w:rPr>
                <w:rFonts w:asciiTheme="minorHAnsi" w:hAnsiTheme="minorHAnsi" w:cstheme="minorHAnsi"/>
              </w:rPr>
            </w:pPr>
            <w:r w:rsidRPr="004F2489">
              <w:rPr>
                <w:rFonts w:asciiTheme="minorHAnsi" w:hAnsiTheme="minorHAnsi" w:cstheme="minorHAnsi"/>
              </w:rPr>
              <w:t>Proposed Capital Expenditure and addition of Fixed Assets FY 2019-20</w:t>
            </w:r>
          </w:p>
        </w:tc>
        <w:tc>
          <w:tcPr>
            <w:tcW w:w="5853" w:type="dxa"/>
            <w:gridSpan w:val="2"/>
          </w:tcPr>
          <w:p w:rsidR="00DF0238" w:rsidRPr="004F2489" w:rsidRDefault="00DF0238" w:rsidP="00DF0238">
            <w:pPr>
              <w:pStyle w:val="ListParagraph"/>
              <w:ind w:left="0"/>
              <w:rPr>
                <w:rFonts w:asciiTheme="minorHAnsi" w:hAnsiTheme="minorHAnsi" w:cstheme="minorHAnsi"/>
              </w:rPr>
            </w:pPr>
            <w:r w:rsidRPr="004F2489">
              <w:rPr>
                <w:rFonts w:asciiTheme="minorHAnsi" w:hAnsiTheme="minorHAnsi" w:cstheme="minorHAnsi"/>
              </w:rPr>
              <w:t xml:space="preserve">                                            NESCO</w:t>
            </w:r>
          </w:p>
        </w:tc>
      </w:tr>
      <w:tr w:rsidR="00DF0238" w:rsidRPr="004F2489" w:rsidTr="00DF0238">
        <w:tc>
          <w:tcPr>
            <w:tcW w:w="3003" w:type="dxa"/>
          </w:tcPr>
          <w:p w:rsidR="00DF0238" w:rsidRPr="004F2489" w:rsidRDefault="00DF0238" w:rsidP="00DF0238">
            <w:pPr>
              <w:pStyle w:val="ListParagraph"/>
              <w:ind w:left="0"/>
              <w:rPr>
                <w:rFonts w:asciiTheme="minorHAnsi" w:hAnsiTheme="minorHAnsi" w:cstheme="minorHAnsi"/>
              </w:rPr>
            </w:pPr>
          </w:p>
        </w:tc>
        <w:tc>
          <w:tcPr>
            <w:tcW w:w="2957"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Capital Exp.(Rs.)</w:t>
            </w:r>
          </w:p>
        </w:tc>
        <w:tc>
          <w:tcPr>
            <w:tcW w:w="2896"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Addition (Rs.)</w:t>
            </w:r>
          </w:p>
        </w:tc>
      </w:tr>
      <w:tr w:rsidR="00DF0238" w:rsidRPr="004F2489" w:rsidTr="00DF0238">
        <w:tc>
          <w:tcPr>
            <w:tcW w:w="3003" w:type="dxa"/>
          </w:tcPr>
          <w:p w:rsidR="00DF0238" w:rsidRPr="004F2489" w:rsidRDefault="006B21E7" w:rsidP="006B21E7">
            <w:pPr>
              <w:pStyle w:val="ListParagraph"/>
              <w:ind w:left="0"/>
              <w:rPr>
                <w:rFonts w:asciiTheme="minorHAnsi" w:hAnsiTheme="minorHAnsi" w:cstheme="minorHAnsi"/>
              </w:rPr>
            </w:pPr>
            <w:r w:rsidRPr="004F2489">
              <w:rPr>
                <w:rFonts w:asciiTheme="minorHAnsi" w:hAnsiTheme="minorHAnsi" w:cstheme="minorHAnsi"/>
              </w:rPr>
              <w:t>Land Building Furniture and Fixture &amp; others</w:t>
            </w:r>
          </w:p>
        </w:tc>
        <w:tc>
          <w:tcPr>
            <w:tcW w:w="2957"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0.97</w:t>
            </w:r>
          </w:p>
          <w:p w:rsidR="006B21E7" w:rsidRPr="004F2489" w:rsidRDefault="006B21E7" w:rsidP="00DF0238">
            <w:pPr>
              <w:pStyle w:val="ListParagraph"/>
              <w:ind w:left="0"/>
              <w:rPr>
                <w:rFonts w:asciiTheme="minorHAnsi" w:hAnsiTheme="minorHAnsi" w:cstheme="minorHAnsi"/>
              </w:rPr>
            </w:pPr>
          </w:p>
        </w:tc>
        <w:tc>
          <w:tcPr>
            <w:tcW w:w="2896" w:type="dxa"/>
          </w:tcPr>
          <w:p w:rsidR="00DF0238" w:rsidRPr="004F2489" w:rsidRDefault="004F2489" w:rsidP="00DF0238">
            <w:pPr>
              <w:pStyle w:val="ListParagraph"/>
              <w:ind w:left="0"/>
              <w:rPr>
                <w:rFonts w:asciiTheme="minorHAnsi" w:hAnsiTheme="minorHAnsi" w:cstheme="minorHAnsi"/>
              </w:rPr>
            </w:pPr>
            <w:r>
              <w:rPr>
                <w:rFonts w:asciiTheme="minorHAnsi" w:hAnsiTheme="minorHAnsi" w:cstheme="minorHAnsi"/>
              </w:rPr>
              <w:t>0.97</w:t>
            </w:r>
          </w:p>
        </w:tc>
      </w:tr>
      <w:tr w:rsidR="00DF0238" w:rsidRPr="004F2489" w:rsidTr="00DF0238">
        <w:tc>
          <w:tcPr>
            <w:tcW w:w="3003" w:type="dxa"/>
          </w:tcPr>
          <w:p w:rsidR="006B21E7"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RE/LI/MNP</w:t>
            </w:r>
          </w:p>
        </w:tc>
        <w:tc>
          <w:tcPr>
            <w:tcW w:w="2957" w:type="dxa"/>
          </w:tcPr>
          <w:p w:rsidR="00DF0238" w:rsidRPr="004F2489" w:rsidRDefault="00DF0238" w:rsidP="00DF0238">
            <w:pPr>
              <w:pStyle w:val="ListParagraph"/>
              <w:ind w:left="0"/>
              <w:rPr>
                <w:rFonts w:asciiTheme="minorHAnsi" w:hAnsiTheme="minorHAnsi" w:cstheme="minorHAnsi"/>
              </w:rPr>
            </w:pPr>
          </w:p>
        </w:tc>
        <w:tc>
          <w:tcPr>
            <w:tcW w:w="2896" w:type="dxa"/>
          </w:tcPr>
          <w:p w:rsidR="00DF0238" w:rsidRPr="004F2489" w:rsidRDefault="00DF0238" w:rsidP="00DF0238">
            <w:pPr>
              <w:pStyle w:val="ListParagraph"/>
              <w:ind w:left="0"/>
              <w:rPr>
                <w:rFonts w:asciiTheme="minorHAnsi" w:hAnsiTheme="minorHAnsi" w:cstheme="minorHAnsi"/>
              </w:rPr>
            </w:pPr>
          </w:p>
        </w:tc>
      </w:tr>
      <w:tr w:rsidR="00DF0238" w:rsidRPr="004F2489" w:rsidTr="00DF0238">
        <w:tc>
          <w:tcPr>
            <w:tcW w:w="3003"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SOUBHAGYA</w:t>
            </w:r>
          </w:p>
        </w:tc>
        <w:tc>
          <w:tcPr>
            <w:tcW w:w="2957"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68.67</w:t>
            </w:r>
          </w:p>
        </w:tc>
        <w:tc>
          <w:tcPr>
            <w:tcW w:w="2896" w:type="dxa"/>
          </w:tcPr>
          <w:p w:rsidR="00DF0238" w:rsidRPr="004F2489" w:rsidRDefault="004F2489" w:rsidP="00DF0238">
            <w:pPr>
              <w:pStyle w:val="ListParagraph"/>
              <w:ind w:left="0"/>
              <w:rPr>
                <w:rFonts w:asciiTheme="minorHAnsi" w:hAnsiTheme="minorHAnsi" w:cstheme="minorHAnsi"/>
              </w:rPr>
            </w:pPr>
            <w:r>
              <w:rPr>
                <w:rFonts w:asciiTheme="minorHAnsi" w:hAnsiTheme="minorHAnsi" w:cstheme="minorHAnsi"/>
              </w:rPr>
              <w:t>102.00</w:t>
            </w:r>
          </w:p>
        </w:tc>
      </w:tr>
      <w:tr w:rsidR="00DF0238" w:rsidRPr="004F2489" w:rsidTr="00DF0238">
        <w:tc>
          <w:tcPr>
            <w:tcW w:w="3003"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 xml:space="preserve">Deposit work/EL/School &amp; </w:t>
            </w:r>
            <w:proofErr w:type="spellStart"/>
            <w:r w:rsidRPr="004F2489">
              <w:rPr>
                <w:rFonts w:asciiTheme="minorHAnsi" w:hAnsiTheme="minorHAnsi" w:cstheme="minorHAnsi"/>
              </w:rPr>
              <w:t>Anganwadi</w:t>
            </w:r>
            <w:proofErr w:type="spellEnd"/>
            <w:r w:rsidRPr="004F2489">
              <w:rPr>
                <w:rFonts w:asciiTheme="minorHAnsi" w:hAnsiTheme="minorHAnsi" w:cstheme="minorHAnsi"/>
              </w:rPr>
              <w:t xml:space="preserve"> &amp; others</w:t>
            </w:r>
          </w:p>
        </w:tc>
        <w:tc>
          <w:tcPr>
            <w:tcW w:w="2957"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86.83</w:t>
            </w:r>
          </w:p>
        </w:tc>
        <w:tc>
          <w:tcPr>
            <w:tcW w:w="2896" w:type="dxa"/>
          </w:tcPr>
          <w:p w:rsidR="00DF0238" w:rsidRPr="004F2489" w:rsidRDefault="004F2489" w:rsidP="00DF0238">
            <w:pPr>
              <w:pStyle w:val="ListParagraph"/>
              <w:ind w:left="0"/>
              <w:rPr>
                <w:rFonts w:asciiTheme="minorHAnsi" w:hAnsiTheme="minorHAnsi" w:cstheme="minorHAnsi"/>
              </w:rPr>
            </w:pPr>
            <w:r>
              <w:rPr>
                <w:rFonts w:asciiTheme="minorHAnsi" w:hAnsiTheme="minorHAnsi" w:cstheme="minorHAnsi"/>
              </w:rPr>
              <w:t>31.83</w:t>
            </w:r>
          </w:p>
        </w:tc>
      </w:tr>
      <w:tr w:rsidR="00DF0238" w:rsidRPr="004F2489" w:rsidTr="00DF0238">
        <w:tc>
          <w:tcPr>
            <w:tcW w:w="3003"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RGGVY-II</w:t>
            </w:r>
          </w:p>
        </w:tc>
        <w:tc>
          <w:tcPr>
            <w:tcW w:w="2957"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603.79</w:t>
            </w:r>
          </w:p>
        </w:tc>
        <w:tc>
          <w:tcPr>
            <w:tcW w:w="2896" w:type="dxa"/>
          </w:tcPr>
          <w:p w:rsidR="00DF0238" w:rsidRPr="004F2489" w:rsidRDefault="006F130B" w:rsidP="00DF0238">
            <w:pPr>
              <w:pStyle w:val="ListParagraph"/>
              <w:ind w:left="0"/>
              <w:rPr>
                <w:rFonts w:asciiTheme="minorHAnsi" w:hAnsiTheme="minorHAnsi" w:cstheme="minorHAnsi"/>
              </w:rPr>
            </w:pPr>
            <w:r>
              <w:rPr>
                <w:rFonts w:asciiTheme="minorHAnsi" w:hAnsiTheme="minorHAnsi" w:cstheme="minorHAnsi"/>
              </w:rPr>
              <w:t>173.94</w:t>
            </w:r>
          </w:p>
        </w:tc>
      </w:tr>
      <w:tr w:rsidR="00DF0238" w:rsidRPr="004F2489" w:rsidTr="00DF0238">
        <w:tc>
          <w:tcPr>
            <w:tcW w:w="3003"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DDUGJY</w:t>
            </w:r>
          </w:p>
        </w:tc>
        <w:tc>
          <w:tcPr>
            <w:tcW w:w="2957"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371.42</w:t>
            </w:r>
          </w:p>
        </w:tc>
        <w:tc>
          <w:tcPr>
            <w:tcW w:w="2896" w:type="dxa"/>
          </w:tcPr>
          <w:p w:rsidR="00DF0238" w:rsidRPr="004F2489" w:rsidRDefault="006F130B" w:rsidP="00DF0238">
            <w:pPr>
              <w:pStyle w:val="ListParagraph"/>
              <w:ind w:left="0"/>
              <w:rPr>
                <w:rFonts w:asciiTheme="minorHAnsi" w:hAnsiTheme="minorHAnsi" w:cstheme="minorHAnsi"/>
              </w:rPr>
            </w:pPr>
            <w:r>
              <w:rPr>
                <w:rFonts w:asciiTheme="minorHAnsi" w:hAnsiTheme="minorHAnsi" w:cstheme="minorHAnsi"/>
              </w:rPr>
              <w:t>79.66</w:t>
            </w:r>
          </w:p>
        </w:tc>
      </w:tr>
      <w:tr w:rsidR="00DF0238" w:rsidRPr="004F2489" w:rsidTr="00DF0238">
        <w:tc>
          <w:tcPr>
            <w:tcW w:w="3003" w:type="dxa"/>
          </w:tcPr>
          <w:p w:rsidR="00DF0238" w:rsidRPr="004F2489" w:rsidRDefault="006B21E7" w:rsidP="00DF0238">
            <w:pPr>
              <w:pStyle w:val="ListParagraph"/>
              <w:ind w:left="0"/>
              <w:rPr>
                <w:rFonts w:asciiTheme="minorHAnsi" w:hAnsiTheme="minorHAnsi" w:cstheme="minorHAnsi"/>
              </w:rPr>
            </w:pPr>
            <w:proofErr w:type="spellStart"/>
            <w:r w:rsidRPr="004F2489">
              <w:rPr>
                <w:rFonts w:asciiTheme="minorHAnsi" w:hAnsiTheme="minorHAnsi" w:cstheme="minorHAnsi"/>
              </w:rPr>
              <w:t>Biju</w:t>
            </w:r>
            <w:proofErr w:type="spellEnd"/>
            <w:r w:rsidRPr="004F2489">
              <w:rPr>
                <w:rFonts w:asciiTheme="minorHAnsi" w:hAnsiTheme="minorHAnsi" w:cstheme="minorHAnsi"/>
              </w:rPr>
              <w:t xml:space="preserve"> Gram </w:t>
            </w:r>
            <w:proofErr w:type="spellStart"/>
            <w:r w:rsidRPr="004F2489">
              <w:rPr>
                <w:rFonts w:asciiTheme="minorHAnsi" w:hAnsiTheme="minorHAnsi" w:cstheme="minorHAnsi"/>
              </w:rPr>
              <w:t>Jyoti</w:t>
            </w:r>
            <w:proofErr w:type="spellEnd"/>
          </w:p>
        </w:tc>
        <w:tc>
          <w:tcPr>
            <w:tcW w:w="2957"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7.00</w:t>
            </w:r>
          </w:p>
        </w:tc>
        <w:tc>
          <w:tcPr>
            <w:tcW w:w="2896" w:type="dxa"/>
          </w:tcPr>
          <w:p w:rsidR="00DF0238" w:rsidRPr="004F2489" w:rsidRDefault="006F130B" w:rsidP="00DF0238">
            <w:pPr>
              <w:pStyle w:val="ListParagraph"/>
              <w:ind w:left="0"/>
              <w:rPr>
                <w:rFonts w:asciiTheme="minorHAnsi" w:hAnsiTheme="minorHAnsi" w:cstheme="minorHAnsi"/>
              </w:rPr>
            </w:pPr>
            <w:r>
              <w:rPr>
                <w:rFonts w:asciiTheme="minorHAnsi" w:hAnsiTheme="minorHAnsi" w:cstheme="minorHAnsi"/>
              </w:rPr>
              <w:t>3.50</w:t>
            </w:r>
          </w:p>
        </w:tc>
      </w:tr>
      <w:tr w:rsidR="00DF0238" w:rsidRPr="004F2489" w:rsidTr="00DF0238">
        <w:tc>
          <w:tcPr>
            <w:tcW w:w="3003" w:type="dxa"/>
          </w:tcPr>
          <w:p w:rsidR="00DF0238" w:rsidRPr="004F2489" w:rsidRDefault="006B21E7" w:rsidP="00DF0238">
            <w:pPr>
              <w:pStyle w:val="ListParagraph"/>
              <w:ind w:left="0"/>
              <w:rPr>
                <w:rFonts w:asciiTheme="minorHAnsi" w:hAnsiTheme="minorHAnsi" w:cstheme="minorHAnsi"/>
              </w:rPr>
            </w:pPr>
            <w:proofErr w:type="spellStart"/>
            <w:r w:rsidRPr="004F2489">
              <w:rPr>
                <w:rFonts w:asciiTheme="minorHAnsi" w:hAnsiTheme="minorHAnsi" w:cstheme="minorHAnsi"/>
              </w:rPr>
              <w:t>Biju</w:t>
            </w:r>
            <w:proofErr w:type="spellEnd"/>
            <w:r w:rsidRPr="004F2489">
              <w:rPr>
                <w:rFonts w:asciiTheme="minorHAnsi" w:hAnsiTheme="minorHAnsi" w:cstheme="minorHAnsi"/>
              </w:rPr>
              <w:t xml:space="preserve"> </w:t>
            </w:r>
            <w:proofErr w:type="spellStart"/>
            <w:r w:rsidRPr="004F2489">
              <w:rPr>
                <w:rFonts w:asciiTheme="minorHAnsi" w:hAnsiTheme="minorHAnsi" w:cstheme="minorHAnsi"/>
              </w:rPr>
              <w:t>Sahar</w:t>
            </w:r>
            <w:proofErr w:type="spellEnd"/>
            <w:r w:rsidRPr="004F2489">
              <w:rPr>
                <w:rFonts w:asciiTheme="minorHAnsi" w:hAnsiTheme="minorHAnsi" w:cstheme="minorHAnsi"/>
              </w:rPr>
              <w:t xml:space="preserve"> BY</w:t>
            </w:r>
          </w:p>
        </w:tc>
        <w:tc>
          <w:tcPr>
            <w:tcW w:w="2957"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2.01</w:t>
            </w:r>
          </w:p>
        </w:tc>
        <w:tc>
          <w:tcPr>
            <w:tcW w:w="2896" w:type="dxa"/>
          </w:tcPr>
          <w:p w:rsidR="00DF0238" w:rsidRPr="004F2489" w:rsidRDefault="006F130B" w:rsidP="00DF0238">
            <w:pPr>
              <w:pStyle w:val="ListParagraph"/>
              <w:ind w:left="0"/>
              <w:rPr>
                <w:rFonts w:asciiTheme="minorHAnsi" w:hAnsiTheme="minorHAnsi" w:cstheme="minorHAnsi"/>
              </w:rPr>
            </w:pPr>
            <w:r>
              <w:rPr>
                <w:rFonts w:asciiTheme="minorHAnsi" w:hAnsiTheme="minorHAnsi" w:cstheme="minorHAnsi"/>
              </w:rPr>
              <w:t>1.00</w:t>
            </w:r>
          </w:p>
        </w:tc>
      </w:tr>
      <w:tr w:rsidR="00DF0238" w:rsidRPr="004F2489" w:rsidTr="00DF0238">
        <w:tc>
          <w:tcPr>
            <w:tcW w:w="3003"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DESI</w:t>
            </w:r>
          </w:p>
        </w:tc>
        <w:tc>
          <w:tcPr>
            <w:tcW w:w="2957"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0</w:t>
            </w:r>
          </w:p>
        </w:tc>
        <w:tc>
          <w:tcPr>
            <w:tcW w:w="2896" w:type="dxa"/>
          </w:tcPr>
          <w:p w:rsidR="00DF0238" w:rsidRPr="004F2489" w:rsidRDefault="006F130B" w:rsidP="00DF0238">
            <w:pPr>
              <w:pStyle w:val="ListParagraph"/>
              <w:ind w:left="0"/>
              <w:rPr>
                <w:rFonts w:asciiTheme="minorHAnsi" w:hAnsiTheme="minorHAnsi" w:cstheme="minorHAnsi"/>
              </w:rPr>
            </w:pPr>
            <w:r>
              <w:rPr>
                <w:rFonts w:asciiTheme="minorHAnsi" w:hAnsiTheme="minorHAnsi" w:cstheme="minorHAnsi"/>
              </w:rPr>
              <w:t>27.29</w:t>
            </w:r>
          </w:p>
        </w:tc>
      </w:tr>
      <w:tr w:rsidR="00DF0238" w:rsidRPr="004F2489" w:rsidTr="00DF0238">
        <w:tc>
          <w:tcPr>
            <w:tcW w:w="3003"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CAPEX(</w:t>
            </w:r>
            <w:proofErr w:type="spellStart"/>
            <w:r w:rsidRPr="004F2489">
              <w:rPr>
                <w:rFonts w:asciiTheme="minorHAnsi" w:hAnsiTheme="minorHAnsi" w:cstheme="minorHAnsi"/>
              </w:rPr>
              <w:t>GoO</w:t>
            </w:r>
            <w:proofErr w:type="spellEnd"/>
            <w:r w:rsidRPr="004F2489">
              <w:rPr>
                <w:rFonts w:asciiTheme="minorHAnsi" w:hAnsiTheme="minorHAnsi" w:cstheme="minorHAnsi"/>
              </w:rPr>
              <w:t>)</w:t>
            </w:r>
          </w:p>
        </w:tc>
        <w:tc>
          <w:tcPr>
            <w:tcW w:w="2957"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0</w:t>
            </w:r>
          </w:p>
        </w:tc>
        <w:tc>
          <w:tcPr>
            <w:tcW w:w="2896" w:type="dxa"/>
          </w:tcPr>
          <w:p w:rsidR="00DF0238" w:rsidRPr="004F2489" w:rsidRDefault="006F130B" w:rsidP="00DF0238">
            <w:pPr>
              <w:pStyle w:val="ListParagraph"/>
              <w:ind w:left="0"/>
              <w:rPr>
                <w:rFonts w:asciiTheme="minorHAnsi" w:hAnsiTheme="minorHAnsi" w:cstheme="minorHAnsi"/>
              </w:rPr>
            </w:pPr>
            <w:r>
              <w:rPr>
                <w:rFonts w:asciiTheme="minorHAnsi" w:hAnsiTheme="minorHAnsi" w:cstheme="minorHAnsi"/>
              </w:rPr>
              <w:t>92.10</w:t>
            </w:r>
          </w:p>
        </w:tc>
      </w:tr>
      <w:tr w:rsidR="00DF0238" w:rsidRPr="004F2489" w:rsidTr="00DF0238">
        <w:tc>
          <w:tcPr>
            <w:tcW w:w="3003"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IPDS</w:t>
            </w:r>
          </w:p>
        </w:tc>
        <w:tc>
          <w:tcPr>
            <w:tcW w:w="2957"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169.70</w:t>
            </w:r>
          </w:p>
        </w:tc>
        <w:tc>
          <w:tcPr>
            <w:tcW w:w="2896" w:type="dxa"/>
          </w:tcPr>
          <w:p w:rsidR="00DF0238" w:rsidRPr="004F2489" w:rsidRDefault="006F130B" w:rsidP="00DF0238">
            <w:pPr>
              <w:pStyle w:val="ListParagraph"/>
              <w:ind w:left="0"/>
              <w:rPr>
                <w:rFonts w:asciiTheme="minorHAnsi" w:hAnsiTheme="minorHAnsi" w:cstheme="minorHAnsi"/>
              </w:rPr>
            </w:pPr>
            <w:r>
              <w:rPr>
                <w:rFonts w:asciiTheme="minorHAnsi" w:hAnsiTheme="minorHAnsi" w:cstheme="minorHAnsi"/>
              </w:rPr>
              <w:t>49.51</w:t>
            </w:r>
          </w:p>
        </w:tc>
      </w:tr>
      <w:tr w:rsidR="00DF0238" w:rsidRPr="004F2489" w:rsidTr="00DF0238">
        <w:tc>
          <w:tcPr>
            <w:tcW w:w="3003"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ODSSP</w:t>
            </w:r>
          </w:p>
        </w:tc>
        <w:tc>
          <w:tcPr>
            <w:tcW w:w="2957"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592.80</w:t>
            </w:r>
          </w:p>
        </w:tc>
        <w:tc>
          <w:tcPr>
            <w:tcW w:w="2896" w:type="dxa"/>
          </w:tcPr>
          <w:p w:rsidR="00DF0238" w:rsidRPr="004F2489" w:rsidRDefault="006F130B" w:rsidP="00DF0238">
            <w:pPr>
              <w:pStyle w:val="ListParagraph"/>
              <w:ind w:left="0"/>
              <w:rPr>
                <w:rFonts w:asciiTheme="minorHAnsi" w:hAnsiTheme="minorHAnsi" w:cstheme="minorHAnsi"/>
              </w:rPr>
            </w:pPr>
            <w:r>
              <w:rPr>
                <w:rFonts w:asciiTheme="minorHAnsi" w:hAnsiTheme="minorHAnsi" w:cstheme="minorHAnsi"/>
              </w:rPr>
              <w:t>122.47</w:t>
            </w:r>
          </w:p>
        </w:tc>
      </w:tr>
      <w:tr w:rsidR="00DF0238" w:rsidRPr="004F2489" w:rsidTr="00DF0238">
        <w:tc>
          <w:tcPr>
            <w:tcW w:w="3003"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ODAFF</w:t>
            </w:r>
          </w:p>
        </w:tc>
        <w:tc>
          <w:tcPr>
            <w:tcW w:w="2957"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47.23</w:t>
            </w:r>
          </w:p>
        </w:tc>
        <w:tc>
          <w:tcPr>
            <w:tcW w:w="2896" w:type="dxa"/>
          </w:tcPr>
          <w:p w:rsidR="00DF0238" w:rsidRPr="004F2489" w:rsidRDefault="006F130B" w:rsidP="00DF0238">
            <w:pPr>
              <w:pStyle w:val="ListParagraph"/>
              <w:ind w:left="0"/>
              <w:rPr>
                <w:rFonts w:asciiTheme="minorHAnsi" w:hAnsiTheme="minorHAnsi" w:cstheme="minorHAnsi"/>
              </w:rPr>
            </w:pPr>
            <w:r>
              <w:rPr>
                <w:rFonts w:asciiTheme="minorHAnsi" w:hAnsiTheme="minorHAnsi" w:cstheme="minorHAnsi"/>
              </w:rPr>
              <w:t>5.83</w:t>
            </w:r>
          </w:p>
        </w:tc>
      </w:tr>
      <w:tr w:rsidR="00DF0238" w:rsidTr="00DF0238">
        <w:tc>
          <w:tcPr>
            <w:tcW w:w="3003" w:type="dxa"/>
          </w:tcPr>
          <w:p w:rsidR="00DF0238" w:rsidRPr="004F2489" w:rsidRDefault="006B21E7" w:rsidP="00DF0238">
            <w:pPr>
              <w:pStyle w:val="ListParagraph"/>
              <w:ind w:left="0"/>
              <w:rPr>
                <w:rFonts w:asciiTheme="minorHAnsi" w:hAnsiTheme="minorHAnsi" w:cstheme="minorHAnsi"/>
              </w:rPr>
            </w:pPr>
            <w:r w:rsidRPr="004F2489">
              <w:rPr>
                <w:rFonts w:asciiTheme="minorHAnsi" w:hAnsiTheme="minorHAnsi" w:cstheme="minorHAnsi"/>
              </w:rPr>
              <w:t>Total</w:t>
            </w:r>
          </w:p>
        </w:tc>
        <w:tc>
          <w:tcPr>
            <w:tcW w:w="2957" w:type="dxa"/>
          </w:tcPr>
          <w:p w:rsidR="00DF0238" w:rsidRPr="006F130B" w:rsidRDefault="006B21E7" w:rsidP="00DF0238">
            <w:pPr>
              <w:pStyle w:val="ListParagraph"/>
              <w:ind w:left="0"/>
              <w:rPr>
                <w:rFonts w:asciiTheme="minorHAnsi" w:hAnsiTheme="minorHAnsi" w:cstheme="minorHAnsi"/>
                <w:b/>
              </w:rPr>
            </w:pPr>
            <w:r w:rsidRPr="006F130B">
              <w:rPr>
                <w:rFonts w:asciiTheme="minorHAnsi" w:hAnsiTheme="minorHAnsi" w:cstheme="minorHAnsi"/>
                <w:b/>
              </w:rPr>
              <w:t>1949.46</w:t>
            </w:r>
          </w:p>
        </w:tc>
        <w:tc>
          <w:tcPr>
            <w:tcW w:w="2896" w:type="dxa"/>
          </w:tcPr>
          <w:p w:rsidR="00DF0238" w:rsidRPr="006F130B" w:rsidRDefault="006F130B" w:rsidP="00DF0238">
            <w:pPr>
              <w:pStyle w:val="ListParagraph"/>
              <w:ind w:left="0"/>
              <w:rPr>
                <w:rFonts w:asciiTheme="minorHAnsi" w:hAnsiTheme="minorHAnsi" w:cstheme="minorHAnsi"/>
                <w:b/>
              </w:rPr>
            </w:pPr>
            <w:r w:rsidRPr="006F130B">
              <w:rPr>
                <w:rFonts w:asciiTheme="minorHAnsi" w:hAnsiTheme="minorHAnsi" w:cstheme="minorHAnsi"/>
                <w:b/>
              </w:rPr>
              <w:t>690.10</w:t>
            </w:r>
          </w:p>
        </w:tc>
      </w:tr>
    </w:tbl>
    <w:p w:rsidR="00DF0238" w:rsidRPr="00DF0238" w:rsidRDefault="00DF0238" w:rsidP="00DF0238">
      <w:pPr>
        <w:pStyle w:val="ListParagraph"/>
        <w:rPr>
          <w:rFonts w:asciiTheme="minorHAnsi" w:hAnsiTheme="minorHAnsi" w:cstheme="minorHAnsi"/>
        </w:rPr>
      </w:pPr>
    </w:p>
    <w:p w:rsidR="008E5937" w:rsidRPr="006B21E7" w:rsidRDefault="008E5937" w:rsidP="006B21E7">
      <w:pPr>
        <w:rPr>
          <w:rFonts w:asciiTheme="minorHAnsi" w:hAnsiTheme="minorHAnsi" w:cstheme="minorHAnsi"/>
        </w:rPr>
      </w:pPr>
    </w:p>
    <w:p w:rsidR="008E5937" w:rsidRDefault="008E5937" w:rsidP="007A2527">
      <w:pPr>
        <w:pStyle w:val="ListParagraph"/>
        <w:numPr>
          <w:ilvl w:val="0"/>
          <w:numId w:val="2"/>
        </w:numPr>
        <w:jc w:val="both"/>
        <w:rPr>
          <w:rFonts w:asciiTheme="minorHAnsi" w:hAnsiTheme="minorHAnsi" w:cstheme="minorHAnsi"/>
        </w:rPr>
      </w:pPr>
      <w:r>
        <w:rPr>
          <w:rFonts w:asciiTheme="minorHAnsi" w:hAnsiTheme="minorHAnsi" w:cstheme="minorHAnsi"/>
        </w:rPr>
        <w:t xml:space="preserve"> The physical form of investment of such consumer security </w:t>
      </w:r>
      <w:r w:rsidR="00647818">
        <w:rPr>
          <w:rFonts w:asciiTheme="minorHAnsi" w:hAnsiTheme="minorHAnsi" w:cstheme="minorHAnsi"/>
        </w:rPr>
        <w:t>deposit</w:t>
      </w:r>
      <w:r>
        <w:rPr>
          <w:rFonts w:asciiTheme="minorHAnsi" w:hAnsiTheme="minorHAnsi" w:cstheme="minorHAnsi"/>
        </w:rPr>
        <w:t xml:space="preserve"> since 1999-2000(year wise) in different financial instrument </w:t>
      </w:r>
      <w:proofErr w:type="gramStart"/>
      <w:r>
        <w:rPr>
          <w:rFonts w:asciiTheme="minorHAnsi" w:hAnsiTheme="minorHAnsi" w:cstheme="minorHAnsi"/>
        </w:rPr>
        <w:t>is  furnished</w:t>
      </w:r>
      <w:proofErr w:type="gramEnd"/>
      <w:r w:rsidRPr="008E5937">
        <w:rPr>
          <w:rFonts w:ascii="Arial Narrow" w:hAnsi="Arial Narrow"/>
          <w:lang w:val="en-IN"/>
        </w:rPr>
        <w:t xml:space="preserve"> </w:t>
      </w:r>
      <w:r w:rsidRPr="00681404">
        <w:rPr>
          <w:rFonts w:ascii="Arial Narrow" w:hAnsi="Arial Narrow"/>
          <w:lang w:val="en-IN"/>
        </w:rPr>
        <w:t xml:space="preserve">as </w:t>
      </w:r>
      <w:r w:rsidRPr="00681404">
        <w:rPr>
          <w:rFonts w:ascii="Arial Narrow" w:hAnsi="Arial Narrow"/>
          <w:b/>
          <w:lang w:val="en-IN"/>
        </w:rPr>
        <w:t>Annexure – F3.</w:t>
      </w:r>
    </w:p>
    <w:p w:rsidR="008E5937" w:rsidRPr="008E5937" w:rsidRDefault="008E5937" w:rsidP="008E5937">
      <w:pPr>
        <w:pStyle w:val="ListParagraph"/>
        <w:rPr>
          <w:rFonts w:asciiTheme="minorHAnsi" w:hAnsiTheme="minorHAnsi" w:cstheme="minorHAnsi"/>
        </w:rPr>
      </w:pPr>
    </w:p>
    <w:p w:rsidR="00647818" w:rsidRPr="00E4357A" w:rsidRDefault="00647818" w:rsidP="00647818">
      <w:pPr>
        <w:pStyle w:val="ListParagraph"/>
        <w:numPr>
          <w:ilvl w:val="0"/>
          <w:numId w:val="2"/>
        </w:numPr>
        <w:jc w:val="both"/>
        <w:rPr>
          <w:rFonts w:ascii="Arial Narrow" w:hAnsi="Arial Narrow"/>
          <w:lang w:val="en-IN"/>
        </w:rPr>
      </w:pPr>
      <w:r w:rsidRPr="00E53ACC">
        <w:rPr>
          <w:rFonts w:ascii="Arial Narrow" w:hAnsi="Arial Narrow"/>
          <w:lang w:val="en-IN"/>
        </w:rPr>
        <w:t xml:space="preserve">The utility is undergoing the works of maintenance of its electrical installation through outsourcing process. With the ever increasing electrical installations under IPDS and ODSSP </w:t>
      </w:r>
      <w:proofErr w:type="gramStart"/>
      <w:r w:rsidRPr="00E53ACC">
        <w:rPr>
          <w:rFonts w:ascii="Arial Narrow" w:hAnsi="Arial Narrow"/>
          <w:lang w:val="en-IN"/>
        </w:rPr>
        <w:t>to  man</w:t>
      </w:r>
      <w:proofErr w:type="gramEnd"/>
      <w:r w:rsidRPr="00E53ACC">
        <w:rPr>
          <w:rFonts w:ascii="Arial Narrow" w:hAnsi="Arial Narrow"/>
          <w:lang w:val="en-IN"/>
        </w:rPr>
        <w:t xml:space="preserve"> the installations the utility has outsourced the activities. The contracts are awarded </w:t>
      </w:r>
      <w:proofErr w:type="gramStart"/>
      <w:r w:rsidRPr="00E53ACC">
        <w:rPr>
          <w:rFonts w:ascii="Arial Narrow" w:hAnsi="Arial Narrow"/>
          <w:lang w:val="en-IN"/>
        </w:rPr>
        <w:t>adhering</w:t>
      </w:r>
      <w:proofErr w:type="gramEnd"/>
      <w:r w:rsidRPr="00E53ACC">
        <w:rPr>
          <w:rFonts w:ascii="Arial Narrow" w:hAnsi="Arial Narrow"/>
          <w:lang w:val="en-IN"/>
        </w:rPr>
        <w:t xml:space="preserve"> the minimum wages as notified by the </w:t>
      </w:r>
      <w:r w:rsidRPr="00E53ACC">
        <w:rPr>
          <w:rFonts w:ascii="Arial Narrow" w:hAnsi="Arial Narrow"/>
          <w:lang w:val="en-IN"/>
        </w:rPr>
        <w:lastRenderedPageBreak/>
        <w:t>Govt. Besides above, the utility has engaged 73</w:t>
      </w:r>
      <w:r w:rsidR="008746D6">
        <w:rPr>
          <w:rFonts w:ascii="Arial Narrow" w:hAnsi="Arial Narrow"/>
          <w:lang w:val="en-IN"/>
        </w:rPr>
        <w:t>9</w:t>
      </w:r>
      <w:r w:rsidRPr="00E53ACC">
        <w:rPr>
          <w:rFonts w:ascii="Arial Narrow" w:hAnsi="Arial Narrow"/>
          <w:lang w:val="en-IN"/>
        </w:rPr>
        <w:t xml:space="preserve"> personnel for the other office activities viz. </w:t>
      </w:r>
      <w:proofErr w:type="spellStart"/>
      <w:r w:rsidRPr="00E53ACC">
        <w:rPr>
          <w:rFonts w:ascii="Arial Narrow" w:hAnsi="Arial Narrow"/>
          <w:lang w:val="en-IN"/>
        </w:rPr>
        <w:t>house keeping</w:t>
      </w:r>
      <w:proofErr w:type="spellEnd"/>
      <w:r w:rsidRPr="00E53ACC">
        <w:rPr>
          <w:rFonts w:ascii="Arial Narrow" w:hAnsi="Arial Narrow"/>
          <w:lang w:val="en-IN"/>
        </w:rPr>
        <w:t xml:space="preserve">, watch and ward, office assistance i.e. the almost the half of the existing vacancies which is bare necessary for running the office. The utility has </w:t>
      </w:r>
      <w:r w:rsidR="008746D6">
        <w:rPr>
          <w:rFonts w:ascii="Arial Narrow" w:hAnsi="Arial Narrow"/>
          <w:lang w:val="en-IN"/>
        </w:rPr>
        <w:t>estimated an amount of Rs. 32.81</w:t>
      </w:r>
      <w:r w:rsidRPr="00E53ACC">
        <w:rPr>
          <w:rFonts w:ascii="Arial Narrow" w:hAnsi="Arial Narrow"/>
          <w:lang w:val="en-IN"/>
        </w:rPr>
        <w:t xml:space="preserve"> </w:t>
      </w:r>
      <w:proofErr w:type="spellStart"/>
      <w:r w:rsidRPr="00E53ACC">
        <w:rPr>
          <w:rFonts w:ascii="Arial Narrow" w:hAnsi="Arial Narrow"/>
          <w:lang w:val="en-IN"/>
        </w:rPr>
        <w:t>crores</w:t>
      </w:r>
      <w:proofErr w:type="spellEnd"/>
      <w:r w:rsidRPr="00E53ACC">
        <w:rPr>
          <w:rFonts w:ascii="Arial Narrow" w:hAnsi="Arial Narrow"/>
          <w:lang w:val="en-IN"/>
        </w:rPr>
        <w:t xml:space="preserve"> fo</w:t>
      </w:r>
      <w:r w:rsidR="008746D6">
        <w:rPr>
          <w:rFonts w:ascii="Arial Narrow" w:hAnsi="Arial Narrow"/>
          <w:lang w:val="en-IN"/>
        </w:rPr>
        <w:t>r the ensuing year covering 2083</w:t>
      </w:r>
      <w:r w:rsidRPr="00E53ACC">
        <w:rPr>
          <w:rFonts w:ascii="Arial Narrow" w:hAnsi="Arial Narrow"/>
          <w:lang w:val="en-IN"/>
        </w:rPr>
        <w:t xml:space="preserve"> personnel. </w:t>
      </w:r>
      <w:r w:rsidRPr="00E53ACC">
        <w:rPr>
          <w:rFonts w:ascii="Arial Narrow" w:hAnsi="Arial Narrow"/>
          <w:b/>
          <w:lang w:val="en-IN"/>
        </w:rPr>
        <w:t>Durin</w:t>
      </w:r>
      <w:r>
        <w:rPr>
          <w:rFonts w:ascii="Arial Narrow" w:hAnsi="Arial Narrow"/>
          <w:b/>
          <w:lang w:val="en-IN"/>
        </w:rPr>
        <w:t>g the current year i.e. FY 20</w:t>
      </w:r>
      <w:r w:rsidRPr="00E53ACC">
        <w:rPr>
          <w:rFonts w:ascii="Arial Narrow" w:hAnsi="Arial Narrow"/>
          <w:b/>
          <w:lang w:val="en-IN"/>
        </w:rPr>
        <w:t>19</w:t>
      </w:r>
      <w:r>
        <w:rPr>
          <w:rFonts w:ascii="Arial Narrow" w:hAnsi="Arial Narrow"/>
          <w:b/>
          <w:lang w:val="en-IN"/>
        </w:rPr>
        <w:t>-20</w:t>
      </w:r>
      <w:r w:rsidRPr="00E53ACC">
        <w:rPr>
          <w:rFonts w:ascii="Arial Narrow" w:hAnsi="Arial Narrow"/>
          <w:b/>
          <w:lang w:val="en-IN"/>
        </w:rPr>
        <w:t xml:space="preserve"> </w:t>
      </w:r>
      <w:r>
        <w:rPr>
          <w:rFonts w:ascii="Arial Narrow" w:hAnsi="Arial Narrow"/>
          <w:b/>
          <w:lang w:val="en-IN"/>
        </w:rPr>
        <w:t>Till November’2019</w:t>
      </w:r>
      <w:r w:rsidRPr="00E53ACC">
        <w:rPr>
          <w:rFonts w:ascii="Arial Narrow" w:hAnsi="Arial Narrow"/>
          <w:b/>
          <w:lang w:val="en-IN"/>
        </w:rPr>
        <w:t xml:space="preserve">, the utility has expended Rs. </w:t>
      </w:r>
      <w:r w:rsidR="008746D6">
        <w:rPr>
          <w:rFonts w:ascii="Arial Narrow" w:hAnsi="Arial Narrow"/>
          <w:b/>
          <w:lang w:val="en-IN"/>
        </w:rPr>
        <w:t>22.62</w:t>
      </w:r>
      <w:r w:rsidRPr="00E53ACC">
        <w:rPr>
          <w:rFonts w:ascii="Arial Narrow" w:hAnsi="Arial Narrow"/>
          <w:b/>
          <w:lang w:val="en-IN"/>
        </w:rPr>
        <w:t xml:space="preserve"> </w:t>
      </w:r>
      <w:proofErr w:type="spellStart"/>
      <w:r w:rsidRPr="00E53ACC">
        <w:rPr>
          <w:rFonts w:ascii="Arial Narrow" w:hAnsi="Arial Narrow"/>
          <w:b/>
          <w:lang w:val="en-IN"/>
        </w:rPr>
        <w:t>crores</w:t>
      </w:r>
      <w:proofErr w:type="spellEnd"/>
      <w:r w:rsidRPr="00E53ACC">
        <w:rPr>
          <w:rFonts w:ascii="Arial Narrow" w:hAnsi="Arial Narrow"/>
          <w:b/>
          <w:lang w:val="en-IN"/>
        </w:rPr>
        <w:t xml:space="preserve"> with</w:t>
      </w:r>
      <w:r w:rsidR="008746D6">
        <w:rPr>
          <w:rFonts w:ascii="Arial Narrow" w:hAnsi="Arial Narrow"/>
          <w:b/>
          <w:lang w:val="en-IN"/>
        </w:rPr>
        <w:t xml:space="preserve"> the monthly average of Rs. 2.83</w:t>
      </w:r>
      <w:r w:rsidRPr="00E53ACC">
        <w:rPr>
          <w:rFonts w:ascii="Arial Narrow" w:hAnsi="Arial Narrow"/>
          <w:b/>
          <w:lang w:val="en-IN"/>
        </w:rPr>
        <w:t xml:space="preserve"> </w:t>
      </w:r>
      <w:proofErr w:type="spellStart"/>
      <w:r w:rsidRPr="00E53ACC">
        <w:rPr>
          <w:rFonts w:ascii="Arial Narrow" w:hAnsi="Arial Narrow"/>
          <w:b/>
          <w:lang w:val="en-IN"/>
        </w:rPr>
        <w:t>crores.</w:t>
      </w:r>
      <w:r w:rsidR="0026513E">
        <w:rPr>
          <w:rFonts w:ascii="Arial Narrow" w:hAnsi="Arial Narrow"/>
          <w:b/>
          <w:lang w:val="en-IN"/>
        </w:rPr>
        <w:t>The</w:t>
      </w:r>
      <w:proofErr w:type="spellEnd"/>
      <w:r w:rsidR="0026513E">
        <w:rPr>
          <w:rFonts w:ascii="Arial Narrow" w:hAnsi="Arial Narrow"/>
          <w:b/>
          <w:lang w:val="en-IN"/>
        </w:rPr>
        <w:t xml:space="preserve"> actual expenses of the current year is annexed at Annexure F-1 which may kindly be referred into.</w:t>
      </w:r>
    </w:p>
    <w:p w:rsidR="00DC66B9" w:rsidRPr="00DC66B9" w:rsidRDefault="00DC66B9" w:rsidP="00647818">
      <w:pPr>
        <w:pStyle w:val="ListParagraph"/>
        <w:jc w:val="both"/>
        <w:rPr>
          <w:rFonts w:asciiTheme="minorHAnsi" w:hAnsiTheme="minorHAnsi" w:cstheme="minorHAnsi"/>
        </w:rPr>
      </w:pPr>
    </w:p>
    <w:p w:rsidR="00DC66B9" w:rsidRPr="00DC66B9" w:rsidRDefault="00DC66B9" w:rsidP="00DC66B9">
      <w:pPr>
        <w:pStyle w:val="ListParagraph"/>
        <w:rPr>
          <w:rFonts w:ascii="Arial Narrow" w:hAnsi="Arial Narrow"/>
          <w:lang w:val="en-IN"/>
        </w:rPr>
      </w:pPr>
    </w:p>
    <w:p w:rsidR="00DC66B9" w:rsidRPr="006C39F7" w:rsidRDefault="00DC66B9" w:rsidP="006C39F7">
      <w:pPr>
        <w:pStyle w:val="ListParagraph"/>
        <w:numPr>
          <w:ilvl w:val="0"/>
          <w:numId w:val="2"/>
        </w:numPr>
        <w:jc w:val="both"/>
        <w:rPr>
          <w:rFonts w:ascii="Arial Narrow" w:hAnsi="Arial Narrow"/>
          <w:lang w:val="en-IN"/>
        </w:rPr>
      </w:pPr>
      <w:r>
        <w:rPr>
          <w:rFonts w:ascii="Arial Narrow" w:hAnsi="Arial Narrow"/>
          <w:lang w:val="en-IN"/>
        </w:rPr>
        <w:t>The availability of fund in employee trust</w:t>
      </w:r>
      <w:r w:rsidR="0026513E">
        <w:rPr>
          <w:rFonts w:ascii="Arial Narrow" w:hAnsi="Arial Narrow"/>
          <w:lang w:val="en-IN"/>
        </w:rPr>
        <w:t xml:space="preserve"> fund as on 31.03.19 and its pattern of </w:t>
      </w:r>
      <w:r w:rsidR="00F04945">
        <w:rPr>
          <w:rFonts w:ascii="Arial Narrow" w:hAnsi="Arial Narrow"/>
          <w:lang w:val="en-IN"/>
        </w:rPr>
        <w:t xml:space="preserve">investment </w:t>
      </w:r>
      <w:r w:rsidR="00F04945" w:rsidRPr="00E53ACC">
        <w:rPr>
          <w:rFonts w:ascii="Arial Narrow" w:hAnsi="Arial Narrow"/>
          <w:lang w:val="en-IN"/>
        </w:rPr>
        <w:t>if</w:t>
      </w:r>
      <w:r w:rsidR="0026513E" w:rsidRPr="00E53ACC">
        <w:rPr>
          <w:rFonts w:ascii="Arial Narrow" w:hAnsi="Arial Narrow"/>
          <w:lang w:val="en-IN"/>
        </w:rPr>
        <w:t xml:space="preserve"> enclosed as </w:t>
      </w:r>
      <w:r w:rsidR="0026513E" w:rsidRPr="00E53ACC">
        <w:rPr>
          <w:rFonts w:ascii="Arial Narrow" w:hAnsi="Arial Narrow"/>
          <w:b/>
          <w:lang w:val="en-IN"/>
        </w:rPr>
        <w:t>Annexure – F</w:t>
      </w:r>
      <w:r w:rsidR="0026513E">
        <w:rPr>
          <w:rFonts w:ascii="Arial Narrow" w:hAnsi="Arial Narrow"/>
          <w:b/>
          <w:lang w:val="en-IN"/>
        </w:rPr>
        <w:t>4</w:t>
      </w:r>
      <w:r w:rsidR="0026513E" w:rsidRPr="00E53ACC">
        <w:rPr>
          <w:rFonts w:ascii="Arial Narrow" w:hAnsi="Arial Narrow"/>
          <w:lang w:val="en-IN"/>
        </w:rPr>
        <w:t xml:space="preserve">. The actual </w:t>
      </w:r>
      <w:r w:rsidR="00F04945" w:rsidRPr="00E53ACC">
        <w:rPr>
          <w:rFonts w:ascii="Arial Narrow" w:hAnsi="Arial Narrow"/>
          <w:lang w:val="en-IN"/>
        </w:rPr>
        <w:t>month wise</w:t>
      </w:r>
      <w:r w:rsidR="0026513E" w:rsidRPr="00E53ACC">
        <w:rPr>
          <w:rFonts w:ascii="Arial Narrow" w:hAnsi="Arial Narrow"/>
          <w:lang w:val="en-IN"/>
        </w:rPr>
        <w:t xml:space="preserve"> cash outflow towards terminal liability during the FY 20</w:t>
      </w:r>
      <w:r w:rsidR="0026513E">
        <w:rPr>
          <w:rFonts w:ascii="Arial Narrow" w:hAnsi="Arial Narrow"/>
          <w:lang w:val="en-IN"/>
        </w:rPr>
        <w:t>18-19 and 2019-20 (</w:t>
      </w:r>
      <w:proofErr w:type="spellStart"/>
      <w:r w:rsidR="0026513E">
        <w:rPr>
          <w:rFonts w:ascii="Arial Narrow" w:hAnsi="Arial Narrow"/>
          <w:lang w:val="en-IN"/>
        </w:rPr>
        <w:t>upto</w:t>
      </w:r>
      <w:proofErr w:type="spellEnd"/>
      <w:r w:rsidR="0026513E">
        <w:rPr>
          <w:rFonts w:ascii="Arial Narrow" w:hAnsi="Arial Narrow"/>
          <w:lang w:val="en-IN"/>
        </w:rPr>
        <w:t xml:space="preserve"> Nov’2019</w:t>
      </w:r>
      <w:r w:rsidR="0026513E" w:rsidRPr="00E53ACC">
        <w:rPr>
          <w:rFonts w:ascii="Arial Narrow" w:hAnsi="Arial Narrow"/>
          <w:lang w:val="en-IN"/>
        </w:rPr>
        <w:t xml:space="preserve">) are disclosed in </w:t>
      </w:r>
      <w:r w:rsidR="0026513E">
        <w:rPr>
          <w:rFonts w:ascii="Arial Narrow" w:hAnsi="Arial Narrow"/>
          <w:b/>
          <w:lang w:val="en-IN"/>
        </w:rPr>
        <w:t>Annexure – F5</w:t>
      </w:r>
      <w:r w:rsidR="0026513E" w:rsidRPr="00E53ACC">
        <w:rPr>
          <w:rFonts w:ascii="Arial Narrow" w:hAnsi="Arial Narrow"/>
          <w:b/>
          <w:lang w:val="en-IN"/>
        </w:rPr>
        <w:t xml:space="preserve">. </w:t>
      </w:r>
    </w:p>
    <w:p w:rsidR="00DC66B9" w:rsidRPr="00DC66B9" w:rsidRDefault="00DC66B9" w:rsidP="00DC66B9">
      <w:pPr>
        <w:pStyle w:val="ListParagraph"/>
        <w:rPr>
          <w:rFonts w:ascii="Arial Narrow" w:hAnsi="Arial Narrow"/>
          <w:lang w:val="en-IN"/>
        </w:rPr>
      </w:pPr>
    </w:p>
    <w:p w:rsidR="008E5937" w:rsidRPr="00DC66B9" w:rsidRDefault="00DC66B9" w:rsidP="007A2527">
      <w:pPr>
        <w:pStyle w:val="ListParagraph"/>
        <w:numPr>
          <w:ilvl w:val="0"/>
          <w:numId w:val="2"/>
        </w:numPr>
        <w:jc w:val="both"/>
        <w:rPr>
          <w:rFonts w:asciiTheme="minorHAnsi" w:hAnsiTheme="minorHAnsi" w:cstheme="minorHAnsi"/>
        </w:rPr>
      </w:pPr>
      <w:r w:rsidRPr="00DF4E25">
        <w:rPr>
          <w:rFonts w:ascii="Arial Narrow" w:hAnsi="Arial Narrow"/>
          <w:lang w:val="en-IN"/>
        </w:rPr>
        <w:t xml:space="preserve">The month wise cash flow of terminal </w:t>
      </w:r>
      <w:r>
        <w:rPr>
          <w:rFonts w:ascii="Arial Narrow" w:hAnsi="Arial Narrow"/>
          <w:lang w:val="en-IN"/>
        </w:rPr>
        <w:t>liabilities under</w:t>
      </w:r>
      <w:r w:rsidR="005A0DB5">
        <w:rPr>
          <w:rFonts w:ascii="Arial Narrow" w:hAnsi="Arial Narrow"/>
          <w:lang w:val="en-IN"/>
        </w:rPr>
        <w:t xml:space="preserve"> different heads from April 2019</w:t>
      </w:r>
      <w:r>
        <w:rPr>
          <w:rFonts w:ascii="Arial Narrow" w:hAnsi="Arial Narrow"/>
          <w:lang w:val="en-IN"/>
        </w:rPr>
        <w:t xml:space="preserve"> to November </w:t>
      </w:r>
      <w:proofErr w:type="gramStart"/>
      <w:r>
        <w:rPr>
          <w:rFonts w:ascii="Arial Narrow" w:hAnsi="Arial Narrow"/>
          <w:lang w:val="en-IN"/>
        </w:rPr>
        <w:t xml:space="preserve">2019 </w:t>
      </w:r>
      <w:r w:rsidRPr="00DF4E25">
        <w:rPr>
          <w:rFonts w:ascii="Arial Narrow" w:hAnsi="Arial Narrow"/>
          <w:lang w:val="en-IN"/>
        </w:rPr>
        <w:t xml:space="preserve"> </w:t>
      </w:r>
      <w:r w:rsidR="006428B0">
        <w:rPr>
          <w:rFonts w:ascii="Arial Narrow" w:hAnsi="Arial Narrow"/>
          <w:lang w:val="en-IN"/>
        </w:rPr>
        <w:t>is</w:t>
      </w:r>
      <w:proofErr w:type="gramEnd"/>
      <w:r w:rsidR="006428B0">
        <w:rPr>
          <w:rFonts w:ascii="Arial Narrow" w:hAnsi="Arial Narrow"/>
          <w:lang w:val="en-IN"/>
        </w:rPr>
        <w:t xml:space="preserve"> already submitted as above. The cash outflow as shown as above includes </w:t>
      </w:r>
      <w:proofErr w:type="gramStart"/>
      <w:r w:rsidR="006428B0">
        <w:rPr>
          <w:rFonts w:ascii="Arial Narrow" w:hAnsi="Arial Narrow"/>
          <w:lang w:val="en-IN"/>
        </w:rPr>
        <w:t xml:space="preserve">the </w:t>
      </w:r>
      <w:r w:rsidRPr="00DF4E25">
        <w:rPr>
          <w:rFonts w:ascii="Arial Narrow" w:hAnsi="Arial Narrow"/>
          <w:lang w:val="en-IN"/>
        </w:rPr>
        <w:t xml:space="preserve"> arrear</w:t>
      </w:r>
      <w:proofErr w:type="gramEnd"/>
      <w:r w:rsidRPr="00DF4E25">
        <w:rPr>
          <w:rFonts w:ascii="Arial Narrow" w:hAnsi="Arial Narrow"/>
          <w:lang w:val="en-IN"/>
        </w:rPr>
        <w:t xml:space="preserve"> </w:t>
      </w:r>
      <w:r>
        <w:rPr>
          <w:rFonts w:ascii="Arial Narrow" w:hAnsi="Arial Narrow"/>
          <w:lang w:val="en-IN"/>
        </w:rPr>
        <w:t xml:space="preserve"> payment of Terminal liabilities on account of 7</w:t>
      </w:r>
      <w:r w:rsidRPr="00DC66B9">
        <w:rPr>
          <w:rFonts w:ascii="Arial Narrow" w:hAnsi="Arial Narrow"/>
          <w:vertAlign w:val="superscript"/>
          <w:lang w:val="en-IN"/>
        </w:rPr>
        <w:t>th</w:t>
      </w:r>
      <w:r>
        <w:rPr>
          <w:rFonts w:ascii="Arial Narrow" w:hAnsi="Arial Narrow"/>
          <w:lang w:val="en-IN"/>
        </w:rPr>
        <w:t xml:space="preserve"> Pay implementation </w:t>
      </w:r>
      <w:r w:rsidR="006428B0">
        <w:rPr>
          <w:rFonts w:ascii="Arial Narrow" w:hAnsi="Arial Narrow"/>
          <w:lang w:val="en-IN"/>
        </w:rPr>
        <w:t>.</w:t>
      </w:r>
    </w:p>
    <w:p w:rsidR="00DC66B9" w:rsidRPr="00DC66B9" w:rsidRDefault="00DC66B9" w:rsidP="00DC66B9">
      <w:pPr>
        <w:pStyle w:val="ListParagraph"/>
        <w:rPr>
          <w:rFonts w:asciiTheme="minorHAnsi" w:hAnsiTheme="minorHAnsi" w:cstheme="minorHAnsi"/>
        </w:rPr>
      </w:pPr>
    </w:p>
    <w:p w:rsidR="00DC66B9" w:rsidRPr="0015316E" w:rsidRDefault="0011777B" w:rsidP="007A2527">
      <w:pPr>
        <w:pStyle w:val="ListParagraph"/>
        <w:numPr>
          <w:ilvl w:val="0"/>
          <w:numId w:val="2"/>
        </w:numPr>
        <w:jc w:val="both"/>
        <w:rPr>
          <w:rFonts w:asciiTheme="minorHAnsi" w:hAnsiTheme="minorHAnsi" w:cstheme="minorHAnsi"/>
        </w:rPr>
      </w:pPr>
      <w:r>
        <w:rPr>
          <w:rFonts w:asciiTheme="minorHAnsi" w:hAnsiTheme="minorHAnsi" w:cstheme="minorHAnsi"/>
        </w:rPr>
        <w:t xml:space="preserve">Month wise cash flow considering the revenue items only for FY 2018-19 and 2019-20 (actual up to November 2019) </w:t>
      </w:r>
      <w:r>
        <w:rPr>
          <w:rFonts w:ascii="Arial Narrow" w:hAnsi="Arial Narrow"/>
          <w:lang w:val="en-IN"/>
        </w:rPr>
        <w:t>are furnished</w:t>
      </w:r>
      <w:r w:rsidRPr="00E53ACC">
        <w:rPr>
          <w:rFonts w:ascii="Arial Narrow" w:hAnsi="Arial Narrow"/>
          <w:lang w:val="en-IN"/>
        </w:rPr>
        <w:t xml:space="preserve"> as </w:t>
      </w:r>
      <w:r w:rsidRPr="00E53ACC">
        <w:rPr>
          <w:rFonts w:ascii="Arial Narrow" w:hAnsi="Arial Narrow"/>
          <w:b/>
          <w:lang w:val="en-IN"/>
        </w:rPr>
        <w:t>Annexur</w:t>
      </w:r>
      <w:r>
        <w:rPr>
          <w:rFonts w:ascii="Arial Narrow" w:hAnsi="Arial Narrow"/>
          <w:b/>
          <w:lang w:val="en-IN"/>
        </w:rPr>
        <w:t>e – F6</w:t>
      </w:r>
      <w:r w:rsidR="0015316E">
        <w:rPr>
          <w:rFonts w:ascii="Arial Narrow" w:hAnsi="Arial Narrow"/>
          <w:b/>
          <w:lang w:val="en-IN"/>
        </w:rPr>
        <w:t>.</w:t>
      </w:r>
    </w:p>
    <w:p w:rsidR="0015316E" w:rsidRPr="0015316E" w:rsidRDefault="0015316E" w:rsidP="0015316E">
      <w:pPr>
        <w:pStyle w:val="ListParagraph"/>
        <w:rPr>
          <w:rFonts w:asciiTheme="minorHAnsi" w:hAnsiTheme="minorHAnsi" w:cstheme="minorHAnsi"/>
        </w:rPr>
      </w:pPr>
    </w:p>
    <w:p w:rsidR="0015316E" w:rsidRDefault="005462BE" w:rsidP="007A2527">
      <w:pPr>
        <w:pStyle w:val="ListParagraph"/>
        <w:numPr>
          <w:ilvl w:val="0"/>
          <w:numId w:val="2"/>
        </w:numPr>
        <w:jc w:val="both"/>
        <w:rPr>
          <w:rFonts w:asciiTheme="minorHAnsi" w:hAnsiTheme="minorHAnsi" w:cstheme="minorHAnsi"/>
        </w:rPr>
      </w:pPr>
      <w:r>
        <w:rPr>
          <w:rFonts w:asciiTheme="minorHAnsi" w:hAnsiTheme="minorHAnsi" w:cstheme="minorHAnsi"/>
        </w:rPr>
        <w:t>The details of investment out of the available funds from security deposit</w:t>
      </w:r>
      <w:r w:rsidR="001A0407">
        <w:rPr>
          <w:rFonts w:asciiTheme="minorHAnsi" w:hAnsiTheme="minorHAnsi" w:cstheme="minorHAnsi"/>
        </w:rPr>
        <w:t xml:space="preserve"> is enclosed as </w:t>
      </w:r>
      <w:r w:rsidR="001A0407" w:rsidRPr="001A0407">
        <w:rPr>
          <w:rFonts w:asciiTheme="minorHAnsi" w:hAnsiTheme="minorHAnsi" w:cstheme="minorHAnsi"/>
          <w:b/>
        </w:rPr>
        <w:t>Annexure- F3</w:t>
      </w:r>
      <w:r w:rsidR="001A0407">
        <w:rPr>
          <w:rFonts w:asciiTheme="minorHAnsi" w:hAnsiTheme="minorHAnsi" w:cstheme="minorHAnsi"/>
        </w:rPr>
        <w:t xml:space="preserve"> .The investment pattern and corpus of the trust as on 31.03.19 are already </w:t>
      </w:r>
      <w:proofErr w:type="spellStart"/>
      <w:r w:rsidR="001A0407">
        <w:rPr>
          <w:rFonts w:asciiTheme="minorHAnsi" w:hAnsiTheme="minorHAnsi" w:cstheme="minorHAnsi"/>
        </w:rPr>
        <w:t>submitted.The</w:t>
      </w:r>
      <w:proofErr w:type="spellEnd"/>
      <w:r w:rsidR="001A0407">
        <w:rPr>
          <w:rFonts w:asciiTheme="minorHAnsi" w:hAnsiTheme="minorHAnsi" w:cstheme="minorHAnsi"/>
        </w:rPr>
        <w:t xml:space="preserve"> investment pattern of the trust for the FY 2019-20 (Up to November-2019)</w:t>
      </w:r>
      <w:r>
        <w:rPr>
          <w:rFonts w:asciiTheme="minorHAnsi" w:hAnsiTheme="minorHAnsi" w:cstheme="minorHAnsi"/>
        </w:rPr>
        <w:t xml:space="preserve"> are furnished </w:t>
      </w:r>
      <w:r w:rsidR="001A0407">
        <w:rPr>
          <w:rFonts w:asciiTheme="minorHAnsi" w:hAnsiTheme="minorHAnsi" w:cstheme="minorHAnsi"/>
        </w:rPr>
        <w:t xml:space="preserve">as </w:t>
      </w:r>
      <w:r w:rsidR="001A0407" w:rsidRPr="001A0407">
        <w:rPr>
          <w:rFonts w:asciiTheme="minorHAnsi" w:hAnsiTheme="minorHAnsi" w:cstheme="minorHAnsi"/>
          <w:b/>
        </w:rPr>
        <w:t>Annexure-</w:t>
      </w:r>
      <w:r w:rsidR="001A0407">
        <w:rPr>
          <w:rFonts w:asciiTheme="minorHAnsi" w:hAnsiTheme="minorHAnsi" w:cstheme="minorHAnsi"/>
          <w:b/>
        </w:rPr>
        <w:t>F</w:t>
      </w:r>
      <w:r w:rsidR="001A0407" w:rsidRPr="001A0407">
        <w:rPr>
          <w:rFonts w:asciiTheme="minorHAnsi" w:hAnsiTheme="minorHAnsi" w:cstheme="minorHAnsi"/>
          <w:b/>
        </w:rPr>
        <w:t>7</w:t>
      </w:r>
      <w:r>
        <w:rPr>
          <w:rFonts w:asciiTheme="minorHAnsi" w:hAnsiTheme="minorHAnsi" w:cstheme="minorHAnsi"/>
        </w:rPr>
        <w:t xml:space="preserve"> </w:t>
      </w:r>
      <w:r w:rsidR="001A0407">
        <w:rPr>
          <w:rFonts w:asciiTheme="minorHAnsi" w:hAnsiTheme="minorHAnsi" w:cstheme="minorHAnsi"/>
        </w:rPr>
        <w:t>.</w:t>
      </w:r>
    </w:p>
    <w:p w:rsidR="00776CC6" w:rsidRPr="00776CC6" w:rsidRDefault="00776CC6" w:rsidP="00776CC6">
      <w:pPr>
        <w:pStyle w:val="ListParagraph"/>
        <w:rPr>
          <w:rFonts w:asciiTheme="minorHAnsi" w:hAnsiTheme="minorHAnsi" w:cstheme="minorHAnsi"/>
        </w:rPr>
      </w:pPr>
    </w:p>
    <w:p w:rsidR="00776CC6" w:rsidRPr="0038281C" w:rsidRDefault="00776CC6" w:rsidP="007A2527">
      <w:pPr>
        <w:pStyle w:val="ListParagraph"/>
        <w:numPr>
          <w:ilvl w:val="0"/>
          <w:numId w:val="2"/>
        </w:numPr>
        <w:jc w:val="both"/>
        <w:rPr>
          <w:rFonts w:asciiTheme="minorHAnsi" w:hAnsiTheme="minorHAnsi" w:cstheme="minorHAnsi"/>
        </w:rPr>
      </w:pPr>
      <w:r w:rsidRPr="0038281C">
        <w:rPr>
          <w:rFonts w:asciiTheme="minorHAnsi" w:hAnsiTheme="minorHAnsi" w:cstheme="minorHAnsi"/>
        </w:rPr>
        <w:t xml:space="preserve">In NESCO Utility only the </w:t>
      </w:r>
      <w:proofErr w:type="spellStart"/>
      <w:r w:rsidRPr="0038281C">
        <w:rPr>
          <w:rFonts w:asciiTheme="minorHAnsi" w:hAnsiTheme="minorHAnsi" w:cstheme="minorHAnsi"/>
        </w:rPr>
        <w:t>Khaira</w:t>
      </w:r>
      <w:proofErr w:type="spellEnd"/>
      <w:r w:rsidRPr="0038281C">
        <w:rPr>
          <w:rFonts w:asciiTheme="minorHAnsi" w:hAnsiTheme="minorHAnsi" w:cstheme="minorHAnsi"/>
        </w:rPr>
        <w:t xml:space="preserve"> S/D under </w:t>
      </w:r>
      <w:proofErr w:type="spellStart"/>
      <w:r w:rsidRPr="0038281C">
        <w:rPr>
          <w:rFonts w:asciiTheme="minorHAnsi" w:hAnsiTheme="minorHAnsi" w:cstheme="minorHAnsi"/>
        </w:rPr>
        <w:t>SED</w:t>
      </w:r>
      <w:proofErr w:type="gramStart"/>
      <w:r w:rsidRPr="0038281C">
        <w:rPr>
          <w:rFonts w:asciiTheme="minorHAnsi" w:hAnsiTheme="minorHAnsi" w:cstheme="minorHAnsi"/>
        </w:rPr>
        <w:t>,Soro</w:t>
      </w:r>
      <w:proofErr w:type="spellEnd"/>
      <w:proofErr w:type="gramEnd"/>
      <w:r w:rsidR="001C59F0" w:rsidRPr="0038281C">
        <w:rPr>
          <w:rFonts w:asciiTheme="minorHAnsi" w:hAnsiTheme="minorHAnsi" w:cstheme="minorHAnsi"/>
        </w:rPr>
        <w:t xml:space="preserve"> is being operated on franchise basis and the franchise is looking after the maintenance works of LT &amp; 11KV lines.</w:t>
      </w:r>
    </w:p>
    <w:p w:rsidR="001C59F0" w:rsidRPr="0038281C" w:rsidRDefault="001C59F0" w:rsidP="001C59F0">
      <w:pPr>
        <w:pStyle w:val="ListParagraph"/>
        <w:rPr>
          <w:rFonts w:ascii="Arial Narrow" w:hAnsi="Arial Narrow"/>
          <w:lang w:val="en-IN"/>
        </w:rPr>
      </w:pPr>
      <w:r w:rsidRPr="0038281C">
        <w:rPr>
          <w:rFonts w:ascii="Arial Narrow" w:hAnsi="Arial Narrow"/>
          <w:lang w:val="en-IN"/>
        </w:rPr>
        <w:t xml:space="preserve">The manpower position of </w:t>
      </w:r>
      <w:proofErr w:type="spellStart"/>
      <w:r w:rsidRPr="0038281C">
        <w:rPr>
          <w:rFonts w:ascii="Arial Narrow" w:hAnsi="Arial Narrow"/>
          <w:lang w:val="en-IN"/>
        </w:rPr>
        <w:t>Khaira</w:t>
      </w:r>
      <w:proofErr w:type="spellEnd"/>
      <w:r w:rsidRPr="0038281C">
        <w:rPr>
          <w:rFonts w:ascii="Arial Narrow" w:hAnsi="Arial Narrow"/>
          <w:lang w:val="en-IN"/>
        </w:rPr>
        <w:t xml:space="preserve"> S/D is given below:</w:t>
      </w:r>
    </w:p>
    <w:p w:rsidR="001C59F0" w:rsidRPr="0038281C" w:rsidRDefault="001C59F0" w:rsidP="00A12E4D">
      <w:pPr>
        <w:pStyle w:val="ListParagraph"/>
        <w:rPr>
          <w:rFonts w:ascii="Arial Narrow" w:hAnsi="Arial Narrow"/>
          <w:lang w:val="en-IN"/>
        </w:rPr>
      </w:pPr>
      <w:r w:rsidRPr="0038281C">
        <w:rPr>
          <w:rFonts w:ascii="Arial Narrow" w:hAnsi="Arial Narrow"/>
          <w:lang w:val="en-IN"/>
        </w:rPr>
        <w:t>AM (Elect.)-1</w:t>
      </w:r>
    </w:p>
    <w:p w:rsidR="001C59F0" w:rsidRPr="0038281C" w:rsidRDefault="001C59F0" w:rsidP="00A12E4D">
      <w:pPr>
        <w:pStyle w:val="ListParagraph"/>
        <w:rPr>
          <w:rFonts w:ascii="Arial Narrow" w:hAnsi="Arial Narrow"/>
          <w:lang w:val="en-IN"/>
        </w:rPr>
      </w:pPr>
      <w:r w:rsidRPr="0038281C">
        <w:rPr>
          <w:rFonts w:ascii="Arial Narrow" w:hAnsi="Arial Narrow"/>
          <w:lang w:val="en-IN"/>
        </w:rPr>
        <w:t>JM (Elect.)-2 (for four sections)</w:t>
      </w:r>
    </w:p>
    <w:p w:rsidR="001C59F0" w:rsidRPr="0038281C" w:rsidRDefault="001469C5" w:rsidP="00A12E4D">
      <w:pPr>
        <w:pStyle w:val="ListParagraph"/>
        <w:rPr>
          <w:rFonts w:ascii="Arial Narrow" w:hAnsi="Arial Narrow"/>
          <w:lang w:val="en-IN"/>
        </w:rPr>
      </w:pPr>
      <w:r w:rsidRPr="0038281C">
        <w:rPr>
          <w:rFonts w:ascii="Arial Narrow" w:hAnsi="Arial Narrow"/>
          <w:lang w:val="en-IN"/>
        </w:rPr>
        <w:t>L/M B-6</w:t>
      </w:r>
    </w:p>
    <w:p w:rsidR="001C59F0" w:rsidRPr="0038281C" w:rsidRDefault="001C59F0" w:rsidP="00A12E4D">
      <w:pPr>
        <w:pStyle w:val="ListParagraph"/>
        <w:rPr>
          <w:rFonts w:ascii="Arial Narrow" w:hAnsi="Arial Narrow"/>
          <w:lang w:val="en-IN"/>
        </w:rPr>
      </w:pPr>
      <w:r w:rsidRPr="0038281C">
        <w:rPr>
          <w:rFonts w:ascii="Arial Narrow" w:hAnsi="Arial Narrow"/>
          <w:lang w:val="en-IN"/>
        </w:rPr>
        <w:t>L/M C-8</w:t>
      </w:r>
    </w:p>
    <w:p w:rsidR="001C59F0" w:rsidRPr="0038281C" w:rsidRDefault="001469C5" w:rsidP="00A12E4D">
      <w:pPr>
        <w:pStyle w:val="ListParagraph"/>
        <w:rPr>
          <w:rFonts w:ascii="Arial Narrow" w:hAnsi="Arial Narrow"/>
          <w:lang w:val="en-IN"/>
        </w:rPr>
      </w:pPr>
      <w:r w:rsidRPr="0038281C">
        <w:rPr>
          <w:rFonts w:ascii="Arial Narrow" w:hAnsi="Arial Narrow"/>
          <w:lang w:val="en-IN"/>
        </w:rPr>
        <w:t>Helper-6</w:t>
      </w:r>
    </w:p>
    <w:p w:rsidR="001C59F0" w:rsidRPr="0038281C" w:rsidRDefault="001C59F0" w:rsidP="00A12E4D">
      <w:pPr>
        <w:pStyle w:val="ListParagraph"/>
        <w:rPr>
          <w:rFonts w:ascii="Arial Narrow" w:hAnsi="Arial Narrow"/>
          <w:lang w:val="en-IN"/>
        </w:rPr>
      </w:pPr>
      <w:r w:rsidRPr="0038281C">
        <w:rPr>
          <w:rFonts w:ascii="Arial Narrow" w:hAnsi="Arial Narrow"/>
          <w:lang w:val="en-IN"/>
        </w:rPr>
        <w:t>JT-1</w:t>
      </w:r>
    </w:p>
    <w:p w:rsidR="00A12E4D" w:rsidRPr="0038281C" w:rsidRDefault="00A12E4D" w:rsidP="00A12E4D">
      <w:pPr>
        <w:pStyle w:val="ListParagraph"/>
        <w:jc w:val="both"/>
        <w:rPr>
          <w:rFonts w:ascii="Arial Narrow" w:hAnsi="Arial Narrow"/>
          <w:lang w:val="en-IN"/>
        </w:rPr>
      </w:pPr>
      <w:r w:rsidRPr="0038281C">
        <w:rPr>
          <w:rFonts w:ascii="Arial Narrow" w:hAnsi="Arial Narrow"/>
          <w:lang w:val="en-IN"/>
        </w:rPr>
        <w:t xml:space="preserve">The role and responsibility of above employees are: maintenance of 33 KV line and sub-stations, SVR, handling of consumer grievances, Govt. Project works from time to time, employee establishment work deployed in the structure, furnishing the information required by the higher authority, preparation of feasibility report of all 3 ph/1 ph new connections, supervision and monitoring the works of the </w:t>
      </w:r>
      <w:proofErr w:type="spellStart"/>
      <w:r w:rsidRPr="0038281C">
        <w:rPr>
          <w:rFonts w:ascii="Arial Narrow" w:hAnsi="Arial Narrow"/>
          <w:lang w:val="en-IN"/>
        </w:rPr>
        <w:t>Khaira</w:t>
      </w:r>
      <w:proofErr w:type="spellEnd"/>
      <w:r w:rsidRPr="0038281C">
        <w:rPr>
          <w:rFonts w:ascii="Arial Narrow" w:hAnsi="Arial Narrow"/>
          <w:lang w:val="en-IN"/>
        </w:rPr>
        <w:t xml:space="preserve"> S/D etc.</w:t>
      </w:r>
    </w:p>
    <w:p w:rsidR="00A12E4D" w:rsidRPr="0038281C" w:rsidRDefault="00A12E4D" w:rsidP="00A12E4D">
      <w:pPr>
        <w:pStyle w:val="ListParagraph"/>
        <w:rPr>
          <w:rFonts w:ascii="Arial Narrow" w:hAnsi="Arial Narrow"/>
          <w:lang w:val="en-IN"/>
        </w:rPr>
      </w:pPr>
    </w:p>
    <w:p w:rsidR="001C59F0" w:rsidRPr="00D56230" w:rsidRDefault="00CD0C4A" w:rsidP="007A2527">
      <w:pPr>
        <w:pStyle w:val="ListParagraph"/>
        <w:numPr>
          <w:ilvl w:val="0"/>
          <w:numId w:val="2"/>
        </w:numPr>
        <w:jc w:val="both"/>
        <w:rPr>
          <w:rFonts w:asciiTheme="minorHAnsi" w:hAnsiTheme="minorHAnsi" w:cstheme="minorHAnsi"/>
        </w:rPr>
      </w:pPr>
      <w:r w:rsidRPr="00D56230">
        <w:rPr>
          <w:rFonts w:asciiTheme="minorHAnsi" w:hAnsiTheme="minorHAnsi" w:cstheme="minorHAnsi"/>
        </w:rPr>
        <w:t>The performance of input based franchise operated division</w:t>
      </w:r>
      <w:r w:rsidR="00FC3F5B" w:rsidRPr="00D56230">
        <w:rPr>
          <w:rFonts w:asciiTheme="minorHAnsi" w:hAnsiTheme="minorHAnsi" w:cstheme="minorHAnsi"/>
        </w:rPr>
        <w:t xml:space="preserve"> is submitted as </w:t>
      </w:r>
      <w:r w:rsidR="00881CA6" w:rsidRPr="00D56230">
        <w:rPr>
          <w:rFonts w:asciiTheme="minorHAnsi" w:hAnsiTheme="minorHAnsi" w:cstheme="minorHAnsi"/>
          <w:b/>
        </w:rPr>
        <w:t>Annexure –</w:t>
      </w:r>
      <w:proofErr w:type="gramStart"/>
      <w:r w:rsidR="00881CA6" w:rsidRPr="00D56230">
        <w:rPr>
          <w:rFonts w:asciiTheme="minorHAnsi" w:hAnsiTheme="minorHAnsi" w:cstheme="minorHAnsi"/>
          <w:b/>
        </w:rPr>
        <w:t>F8</w:t>
      </w:r>
      <w:r w:rsidR="00FC3F5B" w:rsidRPr="00D56230">
        <w:rPr>
          <w:rFonts w:asciiTheme="minorHAnsi" w:hAnsiTheme="minorHAnsi" w:cstheme="minorHAnsi"/>
          <w:b/>
        </w:rPr>
        <w:t>(</w:t>
      </w:r>
      <w:proofErr w:type="gramEnd"/>
      <w:r w:rsidR="00FC3F5B" w:rsidRPr="00D56230">
        <w:rPr>
          <w:rFonts w:asciiTheme="minorHAnsi" w:hAnsiTheme="minorHAnsi" w:cstheme="minorHAnsi"/>
          <w:b/>
        </w:rPr>
        <w:t>A)</w:t>
      </w:r>
      <w:r w:rsidR="00FC3F5B" w:rsidRPr="00D56230">
        <w:rPr>
          <w:rFonts w:asciiTheme="minorHAnsi" w:hAnsiTheme="minorHAnsi" w:cstheme="minorHAnsi"/>
        </w:rPr>
        <w:t xml:space="preserve">.The performance of micro franchise are attached as </w:t>
      </w:r>
      <w:r w:rsidR="00881CA6" w:rsidRPr="00D56230">
        <w:rPr>
          <w:rFonts w:asciiTheme="minorHAnsi" w:hAnsiTheme="minorHAnsi" w:cstheme="minorHAnsi"/>
          <w:b/>
        </w:rPr>
        <w:t>Annexure F8</w:t>
      </w:r>
      <w:r w:rsidR="00FC3F5B" w:rsidRPr="00D56230">
        <w:rPr>
          <w:rFonts w:asciiTheme="minorHAnsi" w:hAnsiTheme="minorHAnsi" w:cstheme="minorHAnsi"/>
          <w:b/>
        </w:rPr>
        <w:t>(B).</w:t>
      </w:r>
    </w:p>
    <w:p w:rsidR="007A33C3" w:rsidRPr="00D56230" w:rsidRDefault="007A33C3" w:rsidP="007A33C3">
      <w:pPr>
        <w:pStyle w:val="ListParagraph"/>
        <w:jc w:val="both"/>
        <w:rPr>
          <w:rFonts w:asciiTheme="minorHAnsi" w:hAnsiTheme="minorHAnsi" w:cstheme="minorHAnsi"/>
        </w:rPr>
      </w:pPr>
    </w:p>
    <w:p w:rsidR="00FC3F5B" w:rsidRPr="00D56230" w:rsidRDefault="007A33C3" w:rsidP="007A2527">
      <w:pPr>
        <w:pStyle w:val="ListParagraph"/>
        <w:numPr>
          <w:ilvl w:val="0"/>
          <w:numId w:val="2"/>
        </w:numPr>
        <w:jc w:val="both"/>
        <w:rPr>
          <w:rFonts w:asciiTheme="minorHAnsi" w:hAnsiTheme="minorHAnsi" w:cstheme="minorHAnsi"/>
        </w:rPr>
      </w:pPr>
      <w:r w:rsidRPr="00D56230">
        <w:rPr>
          <w:rFonts w:ascii="Arial Narrow" w:hAnsi="Arial Narrow"/>
          <w:lang w:val="en-IN"/>
        </w:rPr>
        <w:lastRenderedPageBreak/>
        <w:t xml:space="preserve">The Utility is yet to frame the policy in segregating the activities of the business i.e. retail supply and wheeling both in terms of personnel and assets. Without the policy framework, the utility is yet to segregate the accounts in real term.  While submitting the ARR, the utility has segregated the ARR as per the norms fixed. </w:t>
      </w:r>
    </w:p>
    <w:p w:rsidR="00FC2151" w:rsidRPr="00D56230" w:rsidRDefault="0093755C" w:rsidP="007A2527">
      <w:pPr>
        <w:pStyle w:val="ListParagraph"/>
        <w:numPr>
          <w:ilvl w:val="0"/>
          <w:numId w:val="2"/>
        </w:numPr>
        <w:jc w:val="both"/>
        <w:rPr>
          <w:rFonts w:ascii="Arial Narrow" w:hAnsi="Arial Narrow"/>
          <w:lang w:val="en-IN"/>
        </w:rPr>
      </w:pPr>
      <w:r w:rsidRPr="00FC0DEC">
        <w:rPr>
          <w:rFonts w:ascii="Arial Narrow" w:hAnsi="Arial Narrow" w:cs="Arial"/>
          <w:sz w:val="24"/>
          <w:szCs w:val="24"/>
        </w:rPr>
        <w:t xml:space="preserve">The Division wise LT Performance for FY.2018-19 in prescribed format is attached as </w:t>
      </w:r>
      <w:r w:rsidR="007A33C3" w:rsidRPr="00D56230">
        <w:rPr>
          <w:rFonts w:ascii="Arial Narrow" w:hAnsi="Arial Narrow"/>
          <w:b/>
        </w:rPr>
        <w:t xml:space="preserve"> Annexure-F</w:t>
      </w:r>
      <w:r w:rsidR="005A4FE5" w:rsidRPr="00D56230">
        <w:rPr>
          <w:rFonts w:ascii="Arial Narrow" w:hAnsi="Arial Narrow"/>
          <w:b/>
        </w:rPr>
        <w:t>9</w:t>
      </w:r>
    </w:p>
    <w:p w:rsidR="00FC2151" w:rsidRDefault="00FC2151" w:rsidP="00FC2151">
      <w:pPr>
        <w:pStyle w:val="ListParagraph"/>
        <w:jc w:val="both"/>
        <w:rPr>
          <w:rFonts w:asciiTheme="minorHAnsi" w:hAnsiTheme="minorHAnsi" w:cstheme="minorHAnsi"/>
        </w:rPr>
      </w:pPr>
    </w:p>
    <w:p w:rsidR="00FC2151" w:rsidRPr="00FC2151" w:rsidRDefault="00FC2151" w:rsidP="007A2527">
      <w:pPr>
        <w:pStyle w:val="ListParagraph"/>
        <w:numPr>
          <w:ilvl w:val="0"/>
          <w:numId w:val="2"/>
        </w:numPr>
        <w:jc w:val="both"/>
        <w:rPr>
          <w:rFonts w:ascii="Arial Narrow" w:hAnsi="Arial Narrow"/>
          <w:lang w:val="en-IN"/>
        </w:rPr>
      </w:pPr>
      <w:r w:rsidRPr="00E53ACC">
        <w:rPr>
          <w:rFonts w:ascii="Arial Narrow" w:hAnsi="Arial Narrow"/>
          <w:lang w:val="en-IN"/>
        </w:rPr>
        <w:t>The cash out</w:t>
      </w:r>
      <w:r>
        <w:rPr>
          <w:rFonts w:ascii="Arial Narrow" w:hAnsi="Arial Narrow"/>
          <w:lang w:val="en-IN"/>
        </w:rPr>
        <w:t xml:space="preserve"> go on outsourced engagement from April 2019 to November 2019 for</w:t>
      </w:r>
      <w:r w:rsidRPr="00E53ACC">
        <w:rPr>
          <w:rFonts w:ascii="Arial Narrow" w:hAnsi="Arial Narrow"/>
          <w:lang w:val="en-IN"/>
        </w:rPr>
        <w:t xml:space="preserve"> </w:t>
      </w:r>
      <w:r>
        <w:rPr>
          <w:rFonts w:ascii="Arial Narrow" w:hAnsi="Arial Narrow"/>
          <w:lang w:val="en-IN"/>
        </w:rPr>
        <w:t>the FY 20</w:t>
      </w:r>
      <w:r w:rsidRPr="00E53ACC">
        <w:rPr>
          <w:rFonts w:ascii="Arial Narrow" w:hAnsi="Arial Narrow"/>
          <w:lang w:val="en-IN"/>
        </w:rPr>
        <w:t>19</w:t>
      </w:r>
      <w:r>
        <w:rPr>
          <w:rFonts w:ascii="Arial Narrow" w:hAnsi="Arial Narrow"/>
          <w:lang w:val="en-IN"/>
        </w:rPr>
        <w:t>-</w:t>
      </w:r>
      <w:proofErr w:type="gramStart"/>
      <w:r>
        <w:rPr>
          <w:rFonts w:ascii="Arial Narrow" w:hAnsi="Arial Narrow"/>
          <w:lang w:val="en-IN"/>
        </w:rPr>
        <w:t xml:space="preserve">20 </w:t>
      </w:r>
      <w:r w:rsidRPr="00E53ACC">
        <w:rPr>
          <w:rFonts w:ascii="Arial Narrow" w:hAnsi="Arial Narrow"/>
          <w:lang w:val="en-IN"/>
        </w:rPr>
        <w:t xml:space="preserve"> are</w:t>
      </w:r>
      <w:proofErr w:type="gramEnd"/>
      <w:r w:rsidRPr="00E53ACC">
        <w:rPr>
          <w:rFonts w:ascii="Arial Narrow" w:hAnsi="Arial Narrow"/>
          <w:lang w:val="en-IN"/>
        </w:rPr>
        <w:t xml:space="preserve"> already explained in </w:t>
      </w:r>
      <w:proofErr w:type="spellStart"/>
      <w:r w:rsidR="005A4FE5">
        <w:rPr>
          <w:rFonts w:ascii="Arial Narrow" w:hAnsi="Arial Narrow"/>
          <w:b/>
          <w:lang w:val="en-IN"/>
        </w:rPr>
        <w:t>para</w:t>
      </w:r>
      <w:proofErr w:type="spellEnd"/>
      <w:r w:rsidR="005A4FE5">
        <w:rPr>
          <w:rFonts w:ascii="Arial Narrow" w:hAnsi="Arial Narrow"/>
          <w:b/>
          <w:lang w:val="en-IN"/>
        </w:rPr>
        <w:t xml:space="preserve"> 5</w:t>
      </w:r>
      <w:r w:rsidRPr="00E53ACC">
        <w:rPr>
          <w:rFonts w:ascii="Arial Narrow" w:hAnsi="Arial Narrow"/>
          <w:b/>
          <w:lang w:val="en-IN"/>
        </w:rPr>
        <w:t>.</w:t>
      </w:r>
    </w:p>
    <w:p w:rsidR="00FC2151" w:rsidRPr="00FC2151" w:rsidRDefault="00FC2151" w:rsidP="00FC2151">
      <w:pPr>
        <w:pStyle w:val="ListParagraph"/>
        <w:rPr>
          <w:rFonts w:ascii="Arial Narrow" w:hAnsi="Arial Narrow"/>
          <w:lang w:val="en-IN"/>
        </w:rPr>
      </w:pPr>
    </w:p>
    <w:p w:rsidR="00FC2151" w:rsidRPr="00DF4E25" w:rsidRDefault="00FC2151" w:rsidP="00FC2151">
      <w:pPr>
        <w:pStyle w:val="ListParagraph"/>
        <w:jc w:val="both"/>
        <w:rPr>
          <w:rFonts w:ascii="Arial Narrow" w:hAnsi="Arial Narrow"/>
          <w:lang w:val="en-IN"/>
        </w:rPr>
      </w:pPr>
    </w:p>
    <w:p w:rsidR="00FC2151" w:rsidRDefault="00FC2151" w:rsidP="007A2527">
      <w:pPr>
        <w:pStyle w:val="ListParagraph"/>
        <w:numPr>
          <w:ilvl w:val="0"/>
          <w:numId w:val="2"/>
        </w:numPr>
        <w:jc w:val="both"/>
        <w:rPr>
          <w:rFonts w:ascii="Arial Narrow" w:hAnsi="Arial Narrow"/>
          <w:lang w:val="en-IN"/>
        </w:rPr>
      </w:pPr>
      <w:r w:rsidRPr="00E53ACC">
        <w:rPr>
          <w:rFonts w:ascii="Arial Narrow" w:hAnsi="Arial Narrow"/>
          <w:lang w:val="en-IN"/>
        </w:rPr>
        <w:t>The actual corpus</w:t>
      </w:r>
      <w:r>
        <w:rPr>
          <w:rFonts w:ascii="Arial Narrow" w:hAnsi="Arial Narrow"/>
          <w:lang w:val="en-IN"/>
        </w:rPr>
        <w:t xml:space="preserve"> fund available </w:t>
      </w:r>
      <w:proofErr w:type="spellStart"/>
      <w:r>
        <w:rPr>
          <w:rFonts w:ascii="Arial Narrow" w:hAnsi="Arial Narrow"/>
          <w:lang w:val="en-IN"/>
        </w:rPr>
        <w:t>upto</w:t>
      </w:r>
      <w:proofErr w:type="spellEnd"/>
      <w:r>
        <w:rPr>
          <w:rFonts w:ascii="Arial Narrow" w:hAnsi="Arial Narrow"/>
          <w:lang w:val="en-IN"/>
        </w:rPr>
        <w:t xml:space="preserve"> 31/03/2019 </w:t>
      </w:r>
      <w:r w:rsidRPr="00E53ACC">
        <w:rPr>
          <w:rFonts w:ascii="Arial Narrow" w:hAnsi="Arial Narrow"/>
          <w:lang w:val="en-IN"/>
        </w:rPr>
        <w:t>under Pension</w:t>
      </w:r>
      <w:r>
        <w:rPr>
          <w:rFonts w:ascii="Arial Narrow" w:hAnsi="Arial Narrow"/>
          <w:lang w:val="en-IN"/>
        </w:rPr>
        <w:t xml:space="preserve"> </w:t>
      </w:r>
      <w:r w:rsidRPr="00E53ACC">
        <w:rPr>
          <w:rFonts w:ascii="Arial Narrow" w:hAnsi="Arial Narrow"/>
          <w:lang w:val="en-IN"/>
        </w:rPr>
        <w:t xml:space="preserve">and Gratuity fund is </w:t>
      </w:r>
      <w:proofErr w:type="gramStart"/>
      <w:r w:rsidRPr="00E53ACC">
        <w:rPr>
          <w:rFonts w:ascii="Arial Narrow" w:hAnsi="Arial Narrow"/>
          <w:lang w:val="en-IN"/>
        </w:rPr>
        <w:t>Rs.</w:t>
      </w:r>
      <w:r w:rsidR="00A30786">
        <w:rPr>
          <w:rFonts w:ascii="Arial Narrow" w:hAnsi="Arial Narrow"/>
          <w:lang w:val="en-IN"/>
        </w:rPr>
        <w:t xml:space="preserve">145.95  </w:t>
      </w:r>
      <w:proofErr w:type="spellStart"/>
      <w:r w:rsidR="00A30786">
        <w:rPr>
          <w:rFonts w:ascii="Arial Narrow" w:hAnsi="Arial Narrow"/>
          <w:lang w:val="en-IN"/>
        </w:rPr>
        <w:t>crores</w:t>
      </w:r>
      <w:proofErr w:type="spellEnd"/>
      <w:proofErr w:type="gramEnd"/>
      <w:r w:rsidR="00A30786">
        <w:rPr>
          <w:rFonts w:ascii="Arial Narrow" w:hAnsi="Arial Narrow"/>
          <w:lang w:val="en-IN"/>
        </w:rPr>
        <w:t xml:space="preserve"> and Rs. 23.75</w:t>
      </w:r>
      <w:r>
        <w:rPr>
          <w:rFonts w:ascii="Arial Narrow" w:hAnsi="Arial Narrow"/>
          <w:lang w:val="en-IN"/>
        </w:rPr>
        <w:t xml:space="preserve"> </w:t>
      </w:r>
      <w:proofErr w:type="spellStart"/>
      <w:r w:rsidRPr="00E53ACC">
        <w:rPr>
          <w:rFonts w:ascii="Arial Narrow" w:hAnsi="Arial Narrow"/>
          <w:lang w:val="en-IN"/>
        </w:rPr>
        <w:t>crores</w:t>
      </w:r>
      <w:proofErr w:type="spellEnd"/>
      <w:r w:rsidRPr="00E53ACC">
        <w:rPr>
          <w:rFonts w:ascii="Arial Narrow" w:hAnsi="Arial Narrow"/>
          <w:lang w:val="en-IN"/>
        </w:rPr>
        <w:t xml:space="preserve"> respectively.</w:t>
      </w:r>
    </w:p>
    <w:p w:rsidR="00FC2151" w:rsidRDefault="00FC2151" w:rsidP="00FC2151">
      <w:pPr>
        <w:pStyle w:val="ListParagraph"/>
        <w:jc w:val="both"/>
        <w:rPr>
          <w:rFonts w:ascii="Arial Narrow" w:hAnsi="Arial Narrow"/>
          <w:lang w:val="en-IN"/>
        </w:rPr>
      </w:pPr>
    </w:p>
    <w:p w:rsidR="00FC2151" w:rsidRPr="00FC2151" w:rsidRDefault="00FC2151" w:rsidP="007A2527">
      <w:pPr>
        <w:pStyle w:val="ListParagraph"/>
        <w:numPr>
          <w:ilvl w:val="0"/>
          <w:numId w:val="2"/>
        </w:numPr>
        <w:jc w:val="both"/>
        <w:rPr>
          <w:rFonts w:ascii="Arial Narrow" w:hAnsi="Arial Narrow"/>
          <w:b/>
          <w:lang w:val="en-IN"/>
        </w:rPr>
      </w:pPr>
      <w:r w:rsidRPr="00FC2151">
        <w:rPr>
          <w:rFonts w:ascii="Arial Narrow" w:hAnsi="Arial Narrow"/>
          <w:lang w:val="en-IN"/>
        </w:rPr>
        <w:t>The actual capital expenditure and asset addit</w:t>
      </w:r>
      <w:r>
        <w:rPr>
          <w:rFonts w:ascii="Arial Narrow" w:hAnsi="Arial Narrow"/>
          <w:lang w:val="en-IN"/>
        </w:rPr>
        <w:t xml:space="preserve">ion scheme wise </w:t>
      </w:r>
      <w:proofErr w:type="spellStart"/>
      <w:r>
        <w:rPr>
          <w:rFonts w:ascii="Arial Narrow" w:hAnsi="Arial Narrow"/>
          <w:lang w:val="en-IN"/>
        </w:rPr>
        <w:t>upto</w:t>
      </w:r>
      <w:proofErr w:type="spellEnd"/>
      <w:r>
        <w:rPr>
          <w:rFonts w:ascii="Arial Narrow" w:hAnsi="Arial Narrow"/>
          <w:lang w:val="en-IN"/>
        </w:rPr>
        <w:t xml:space="preserve"> Nov’2019</w:t>
      </w:r>
      <w:r w:rsidRPr="00FC2151">
        <w:rPr>
          <w:rFonts w:ascii="Arial Narrow" w:hAnsi="Arial Narrow"/>
          <w:lang w:val="en-IN"/>
        </w:rPr>
        <w:t xml:space="preserve"> is already submitted </w:t>
      </w:r>
      <w:proofErr w:type="gramStart"/>
      <w:r w:rsidRPr="00FC2151">
        <w:rPr>
          <w:rFonts w:ascii="Arial Narrow" w:hAnsi="Arial Narrow"/>
          <w:lang w:val="en-IN"/>
        </w:rPr>
        <w:t xml:space="preserve">at </w:t>
      </w:r>
      <w:r>
        <w:rPr>
          <w:rFonts w:ascii="Arial Narrow" w:hAnsi="Arial Narrow"/>
          <w:lang w:val="en-IN"/>
        </w:rPr>
        <w:t xml:space="preserve"> </w:t>
      </w:r>
      <w:r w:rsidR="00B467E4">
        <w:rPr>
          <w:rFonts w:ascii="Arial Narrow" w:hAnsi="Arial Narrow"/>
          <w:b/>
          <w:lang w:val="en-IN"/>
        </w:rPr>
        <w:t>Para</w:t>
      </w:r>
      <w:proofErr w:type="gramEnd"/>
      <w:r w:rsidR="00B467E4">
        <w:rPr>
          <w:rFonts w:ascii="Arial Narrow" w:hAnsi="Arial Narrow"/>
          <w:b/>
          <w:lang w:val="en-IN"/>
        </w:rPr>
        <w:t xml:space="preserve"> 3</w:t>
      </w:r>
      <w:r w:rsidRPr="00FC2151">
        <w:rPr>
          <w:rFonts w:ascii="Arial Narrow" w:hAnsi="Arial Narrow"/>
          <w:b/>
          <w:lang w:val="en-IN"/>
        </w:rPr>
        <w:t>.</w:t>
      </w:r>
    </w:p>
    <w:p w:rsidR="00FC2151" w:rsidRPr="00DF4E25" w:rsidRDefault="00FC2151" w:rsidP="00FC2151">
      <w:pPr>
        <w:pStyle w:val="ListParagraph"/>
        <w:rPr>
          <w:rFonts w:ascii="Arial Narrow" w:hAnsi="Arial Narrow"/>
          <w:lang w:val="en-IN"/>
        </w:rPr>
      </w:pPr>
    </w:p>
    <w:p w:rsidR="00FC2151" w:rsidRPr="00FC2151" w:rsidRDefault="00FC2151" w:rsidP="007A2527">
      <w:pPr>
        <w:pStyle w:val="ListParagraph"/>
        <w:numPr>
          <w:ilvl w:val="0"/>
          <w:numId w:val="2"/>
        </w:numPr>
        <w:jc w:val="both"/>
        <w:rPr>
          <w:rFonts w:asciiTheme="minorHAnsi" w:hAnsiTheme="minorHAnsi" w:cstheme="minorHAnsi"/>
        </w:rPr>
      </w:pPr>
      <w:r w:rsidRPr="000D33E8">
        <w:rPr>
          <w:rFonts w:ascii="Arial Narrow" w:hAnsi="Arial Narrow"/>
          <w:lang w:val="en-IN"/>
        </w:rPr>
        <w:t>The actual fund availability against Security Deposit as on 31/03/201</w:t>
      </w:r>
      <w:r>
        <w:rPr>
          <w:rFonts w:ascii="Arial Narrow" w:hAnsi="Arial Narrow"/>
          <w:lang w:val="en-IN"/>
        </w:rPr>
        <w:t>9</w:t>
      </w:r>
      <w:r w:rsidRPr="000D33E8">
        <w:rPr>
          <w:rFonts w:ascii="Arial Narrow" w:hAnsi="Arial Narrow"/>
          <w:lang w:val="en-IN"/>
        </w:rPr>
        <w:t xml:space="preserve"> and the quantum of the amount pledged are annexed as </w:t>
      </w:r>
      <w:r w:rsidRPr="00FC2151">
        <w:rPr>
          <w:rFonts w:ascii="Arial Narrow" w:hAnsi="Arial Narrow"/>
          <w:b/>
          <w:lang w:val="en-IN"/>
        </w:rPr>
        <w:t>Annexure F3</w:t>
      </w:r>
      <w:r w:rsidRPr="000D33E8">
        <w:rPr>
          <w:rFonts w:ascii="Arial Narrow" w:hAnsi="Arial Narrow"/>
          <w:lang w:val="en-IN"/>
        </w:rPr>
        <w:t xml:space="preserve"> which may kindly be referred into</w:t>
      </w:r>
      <w:r>
        <w:rPr>
          <w:rFonts w:ascii="Arial Narrow" w:hAnsi="Arial Narrow"/>
          <w:lang w:val="en-IN"/>
        </w:rPr>
        <w:t>.</w:t>
      </w:r>
    </w:p>
    <w:p w:rsidR="00FC2151" w:rsidRPr="00FC2151" w:rsidRDefault="00FC2151" w:rsidP="00FC2151">
      <w:pPr>
        <w:pStyle w:val="ListParagraph"/>
        <w:rPr>
          <w:rFonts w:asciiTheme="minorHAnsi" w:hAnsiTheme="minorHAnsi" w:cstheme="minorHAnsi"/>
        </w:rPr>
      </w:pPr>
    </w:p>
    <w:p w:rsidR="00FC2151" w:rsidRPr="006F130B" w:rsidRDefault="00F744E9" w:rsidP="007A2527">
      <w:pPr>
        <w:pStyle w:val="ListParagraph"/>
        <w:numPr>
          <w:ilvl w:val="0"/>
          <w:numId w:val="2"/>
        </w:numPr>
        <w:jc w:val="both"/>
        <w:rPr>
          <w:rFonts w:asciiTheme="minorHAnsi" w:hAnsiTheme="minorHAnsi" w:cstheme="minorHAnsi"/>
        </w:rPr>
      </w:pPr>
      <w:r w:rsidRPr="006F130B">
        <w:rPr>
          <w:rFonts w:asciiTheme="minorHAnsi" w:hAnsiTheme="minorHAnsi" w:cstheme="minorHAnsi"/>
        </w:rPr>
        <w:t xml:space="preserve">For the truing up exercise beyond FY 2015-16, </w:t>
      </w:r>
      <w:r w:rsidR="006F130B" w:rsidRPr="006F130B">
        <w:rPr>
          <w:rFonts w:asciiTheme="minorHAnsi" w:hAnsiTheme="minorHAnsi" w:cstheme="minorHAnsi"/>
        </w:rPr>
        <w:t>t</w:t>
      </w:r>
      <w:r w:rsidRPr="006F130B">
        <w:rPr>
          <w:rFonts w:asciiTheme="minorHAnsi" w:hAnsiTheme="minorHAnsi" w:cstheme="minorHAnsi"/>
        </w:rPr>
        <w:t>he licenses shall be submitting the petition separately.</w:t>
      </w:r>
    </w:p>
    <w:p w:rsidR="00014212" w:rsidRPr="00014212" w:rsidRDefault="00014212" w:rsidP="00014212">
      <w:pPr>
        <w:pStyle w:val="ListParagraph"/>
        <w:rPr>
          <w:rFonts w:asciiTheme="minorHAnsi" w:hAnsiTheme="minorHAnsi" w:cstheme="minorHAnsi"/>
        </w:rPr>
      </w:pPr>
    </w:p>
    <w:p w:rsidR="00014212" w:rsidRPr="00014212" w:rsidRDefault="00014212" w:rsidP="007A2527">
      <w:pPr>
        <w:pStyle w:val="ListParagraph"/>
        <w:numPr>
          <w:ilvl w:val="0"/>
          <w:numId w:val="2"/>
        </w:numPr>
        <w:jc w:val="both"/>
        <w:rPr>
          <w:rFonts w:asciiTheme="minorHAnsi" w:hAnsiTheme="minorHAnsi" w:cstheme="minorHAnsi"/>
        </w:rPr>
      </w:pPr>
      <w:r w:rsidRPr="00014212">
        <w:rPr>
          <w:rFonts w:ascii="Arial Narrow" w:hAnsi="Arial Narrow"/>
          <w:lang w:val="en-IN"/>
        </w:rPr>
        <w:t>The month</w:t>
      </w:r>
      <w:r>
        <w:rPr>
          <w:rFonts w:ascii="Arial Narrow" w:hAnsi="Arial Narrow"/>
          <w:lang w:val="en-IN"/>
        </w:rPr>
        <w:t xml:space="preserve"> </w:t>
      </w:r>
      <w:r w:rsidRPr="00014212">
        <w:rPr>
          <w:rFonts w:ascii="Arial Narrow" w:hAnsi="Arial Narrow"/>
          <w:lang w:val="en-IN"/>
        </w:rPr>
        <w:t>wise receipts of Es</w:t>
      </w:r>
      <w:r>
        <w:rPr>
          <w:rFonts w:ascii="Arial Narrow" w:hAnsi="Arial Narrow"/>
          <w:lang w:val="en-IN"/>
        </w:rPr>
        <w:t>crow relaxation for the FY 201</w:t>
      </w:r>
      <w:r w:rsidRPr="00014212">
        <w:rPr>
          <w:rFonts w:ascii="Arial Narrow" w:hAnsi="Arial Narrow"/>
          <w:lang w:val="en-IN"/>
        </w:rPr>
        <w:t>8</w:t>
      </w:r>
      <w:r>
        <w:rPr>
          <w:rFonts w:ascii="Arial Narrow" w:hAnsi="Arial Narrow"/>
          <w:lang w:val="en-IN"/>
        </w:rPr>
        <w:t>-19 and FY 20</w:t>
      </w:r>
      <w:r w:rsidRPr="00014212">
        <w:rPr>
          <w:rFonts w:ascii="Arial Narrow" w:hAnsi="Arial Narrow"/>
          <w:lang w:val="en-IN"/>
        </w:rPr>
        <w:t>19</w:t>
      </w:r>
      <w:r>
        <w:rPr>
          <w:rFonts w:ascii="Arial Narrow" w:hAnsi="Arial Narrow"/>
          <w:lang w:val="en-IN"/>
        </w:rPr>
        <w:t>-20 (</w:t>
      </w:r>
      <w:proofErr w:type="spellStart"/>
      <w:r>
        <w:rPr>
          <w:rFonts w:ascii="Arial Narrow" w:hAnsi="Arial Narrow"/>
          <w:lang w:val="en-IN"/>
        </w:rPr>
        <w:t>upto</w:t>
      </w:r>
      <w:proofErr w:type="spellEnd"/>
      <w:r>
        <w:rPr>
          <w:rFonts w:ascii="Arial Narrow" w:hAnsi="Arial Narrow"/>
          <w:lang w:val="en-IN"/>
        </w:rPr>
        <w:t xml:space="preserve"> Nov’2019</w:t>
      </w:r>
      <w:r w:rsidRPr="00014212">
        <w:rPr>
          <w:rFonts w:ascii="Arial Narrow" w:hAnsi="Arial Narrow"/>
          <w:lang w:val="en-IN"/>
        </w:rPr>
        <w:t xml:space="preserve">) are annexed as </w:t>
      </w:r>
      <w:r w:rsidRPr="00014212">
        <w:rPr>
          <w:rFonts w:ascii="Arial Narrow" w:hAnsi="Arial Narrow"/>
          <w:b/>
          <w:lang w:val="en-IN"/>
        </w:rPr>
        <w:t>Annexure – F</w:t>
      </w:r>
      <w:r w:rsidR="00F744E9">
        <w:rPr>
          <w:rFonts w:ascii="Arial Narrow" w:hAnsi="Arial Narrow"/>
          <w:b/>
          <w:lang w:val="en-IN"/>
        </w:rPr>
        <w:t>10</w:t>
      </w:r>
    </w:p>
    <w:p w:rsidR="00014212" w:rsidRPr="007C7F4B" w:rsidRDefault="00014212" w:rsidP="009B16F2">
      <w:pPr>
        <w:pStyle w:val="ListParagraph"/>
        <w:numPr>
          <w:ilvl w:val="0"/>
          <w:numId w:val="2"/>
        </w:numPr>
        <w:jc w:val="both"/>
        <w:rPr>
          <w:rFonts w:ascii="Arial Narrow" w:hAnsi="Arial Narrow"/>
          <w:lang w:val="en-IN"/>
        </w:rPr>
      </w:pPr>
      <w:r w:rsidRPr="007C7F4B">
        <w:rPr>
          <w:rFonts w:ascii="Arial Narrow" w:hAnsi="Arial Narrow"/>
          <w:lang w:val="en-IN"/>
        </w:rPr>
        <w:t xml:space="preserve">The transactions of </w:t>
      </w:r>
      <w:r>
        <w:rPr>
          <w:rFonts w:ascii="Arial Narrow" w:hAnsi="Arial Narrow"/>
          <w:lang w:val="en-IN"/>
        </w:rPr>
        <w:t>BSP for the period from April’19 to Nov’19</w:t>
      </w:r>
      <w:r w:rsidRPr="007C7F4B">
        <w:rPr>
          <w:rFonts w:ascii="Arial Narrow" w:hAnsi="Arial Narrow"/>
          <w:lang w:val="en-IN"/>
        </w:rPr>
        <w:t xml:space="preserve"> are annexed as </w:t>
      </w:r>
      <w:r w:rsidRPr="007C7F4B">
        <w:rPr>
          <w:rFonts w:ascii="Arial Narrow" w:hAnsi="Arial Narrow"/>
          <w:b/>
          <w:lang w:val="en-IN"/>
        </w:rPr>
        <w:t>Annexure – F1</w:t>
      </w:r>
      <w:r w:rsidR="00F744E9">
        <w:rPr>
          <w:rFonts w:ascii="Arial Narrow" w:hAnsi="Arial Narrow"/>
          <w:b/>
          <w:lang w:val="en-IN"/>
        </w:rPr>
        <w:t>1</w:t>
      </w:r>
      <w:r w:rsidRPr="007C7F4B">
        <w:rPr>
          <w:rFonts w:ascii="Arial Narrow" w:hAnsi="Arial Narrow"/>
          <w:lang w:val="en-IN"/>
        </w:rPr>
        <w:t>. The BST Reconciliation</w:t>
      </w:r>
      <w:r>
        <w:rPr>
          <w:rFonts w:ascii="Arial Narrow" w:hAnsi="Arial Narrow"/>
          <w:lang w:val="en-IN"/>
        </w:rPr>
        <w:t xml:space="preserve"> </w:t>
      </w:r>
      <w:proofErr w:type="spellStart"/>
      <w:r>
        <w:rPr>
          <w:rFonts w:ascii="Arial Narrow" w:hAnsi="Arial Narrow"/>
          <w:lang w:val="en-IN"/>
        </w:rPr>
        <w:t>upto</w:t>
      </w:r>
      <w:proofErr w:type="spellEnd"/>
      <w:r>
        <w:rPr>
          <w:rFonts w:ascii="Arial Narrow" w:hAnsi="Arial Narrow"/>
          <w:lang w:val="en-IN"/>
        </w:rPr>
        <w:t xml:space="preserve"> 31/03/2019</w:t>
      </w:r>
      <w:r w:rsidRPr="007C7F4B">
        <w:rPr>
          <w:rFonts w:ascii="Arial Narrow" w:hAnsi="Arial Narrow"/>
          <w:lang w:val="en-IN"/>
        </w:rPr>
        <w:t xml:space="preserve"> has been carried </w:t>
      </w:r>
      <w:r>
        <w:rPr>
          <w:rFonts w:ascii="Arial Narrow" w:hAnsi="Arial Narrow"/>
          <w:lang w:val="en-IN"/>
        </w:rPr>
        <w:t>and finally signed on 26/07/2019</w:t>
      </w:r>
      <w:r w:rsidRPr="007C7F4B">
        <w:rPr>
          <w:rFonts w:ascii="Arial Narrow" w:hAnsi="Arial Narrow"/>
          <w:lang w:val="en-IN"/>
        </w:rPr>
        <w:t xml:space="preserve">, the copy of which is annexed as </w:t>
      </w:r>
      <w:r w:rsidRPr="007C7F4B">
        <w:rPr>
          <w:rFonts w:ascii="Arial Narrow" w:hAnsi="Arial Narrow"/>
          <w:b/>
          <w:lang w:val="en-IN"/>
        </w:rPr>
        <w:t>Annexure – F1</w:t>
      </w:r>
      <w:r w:rsidR="00F744E9">
        <w:rPr>
          <w:rFonts w:ascii="Arial Narrow" w:hAnsi="Arial Narrow"/>
          <w:b/>
          <w:lang w:val="en-IN"/>
        </w:rPr>
        <w:t>2</w:t>
      </w:r>
      <w:r w:rsidRPr="007C7F4B">
        <w:rPr>
          <w:rFonts w:ascii="Arial Narrow" w:hAnsi="Arial Narrow"/>
          <w:b/>
          <w:lang w:val="en-IN"/>
        </w:rPr>
        <w:t>.</w:t>
      </w:r>
    </w:p>
    <w:p w:rsidR="00AA7683" w:rsidRPr="00014212" w:rsidRDefault="00AA7683" w:rsidP="00014212">
      <w:pPr>
        <w:ind w:left="360"/>
        <w:jc w:val="both"/>
        <w:rPr>
          <w:rFonts w:asciiTheme="minorHAnsi" w:hAnsiTheme="minorHAnsi" w:cstheme="minorHAnsi"/>
        </w:rPr>
      </w:pPr>
    </w:p>
    <w:sectPr w:rsidR="00AA7683" w:rsidRPr="00014212" w:rsidSect="00DF45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F57BE"/>
    <w:multiLevelType w:val="hybridMultilevel"/>
    <w:tmpl w:val="B728F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A871AD"/>
    <w:multiLevelType w:val="hybridMultilevel"/>
    <w:tmpl w:val="95742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C44810"/>
    <w:multiLevelType w:val="hybridMultilevel"/>
    <w:tmpl w:val="5ECA0242"/>
    <w:lvl w:ilvl="0" w:tplc="DB02928C">
      <w:start w:val="1"/>
      <w:numFmt w:val="decimal"/>
      <w:lvlText w:val="%1."/>
      <w:lvlJc w:val="left"/>
      <w:pPr>
        <w:ind w:left="360" w:hanging="360"/>
      </w:pPr>
      <w:rPr>
        <w:b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6FC64B66"/>
    <w:multiLevelType w:val="hybridMultilevel"/>
    <w:tmpl w:val="6728D1A4"/>
    <w:lvl w:ilvl="0" w:tplc="1A1C161E">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91255"/>
    <w:rsid w:val="00014212"/>
    <w:rsid w:val="00085C6B"/>
    <w:rsid w:val="00093E74"/>
    <w:rsid w:val="000F645C"/>
    <w:rsid w:val="001049A6"/>
    <w:rsid w:val="0011777B"/>
    <w:rsid w:val="001469C5"/>
    <w:rsid w:val="0015316E"/>
    <w:rsid w:val="001A0407"/>
    <w:rsid w:val="001C59F0"/>
    <w:rsid w:val="001F3293"/>
    <w:rsid w:val="0026513E"/>
    <w:rsid w:val="00291146"/>
    <w:rsid w:val="0038281C"/>
    <w:rsid w:val="004E35F3"/>
    <w:rsid w:val="004F2489"/>
    <w:rsid w:val="00530973"/>
    <w:rsid w:val="005462BE"/>
    <w:rsid w:val="005A0DB5"/>
    <w:rsid w:val="005A4FE5"/>
    <w:rsid w:val="006428B0"/>
    <w:rsid w:val="00647818"/>
    <w:rsid w:val="00680E40"/>
    <w:rsid w:val="006B21E7"/>
    <w:rsid w:val="006C39F7"/>
    <w:rsid w:val="006D3652"/>
    <w:rsid w:val="006F130B"/>
    <w:rsid w:val="00776CC6"/>
    <w:rsid w:val="007A2527"/>
    <w:rsid w:val="007A33C3"/>
    <w:rsid w:val="00817360"/>
    <w:rsid w:val="008746D6"/>
    <w:rsid w:val="00881CA6"/>
    <w:rsid w:val="00891255"/>
    <w:rsid w:val="008E5937"/>
    <w:rsid w:val="00933E99"/>
    <w:rsid w:val="0093755C"/>
    <w:rsid w:val="009B16F2"/>
    <w:rsid w:val="009C31A7"/>
    <w:rsid w:val="00A12E4D"/>
    <w:rsid w:val="00A30786"/>
    <w:rsid w:val="00AA7683"/>
    <w:rsid w:val="00B467E4"/>
    <w:rsid w:val="00CD0C4A"/>
    <w:rsid w:val="00D56230"/>
    <w:rsid w:val="00DB160D"/>
    <w:rsid w:val="00DC66B9"/>
    <w:rsid w:val="00DF0238"/>
    <w:rsid w:val="00DF4533"/>
    <w:rsid w:val="00E438FF"/>
    <w:rsid w:val="00E6204D"/>
    <w:rsid w:val="00E7246A"/>
    <w:rsid w:val="00F04945"/>
    <w:rsid w:val="00F744E9"/>
    <w:rsid w:val="00FC2151"/>
    <w:rsid w:val="00FC3F5B"/>
    <w:rsid w:val="00FF7562"/>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25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91255"/>
    <w:pPr>
      <w:ind w:left="720"/>
      <w:contextualSpacing/>
    </w:pPr>
  </w:style>
  <w:style w:type="character" w:customStyle="1" w:styleId="ListParagraphChar">
    <w:name w:val="List Paragraph Char"/>
    <w:basedOn w:val="DefaultParagraphFont"/>
    <w:link w:val="ListParagraph"/>
    <w:rsid w:val="008E5937"/>
    <w:rPr>
      <w:rFonts w:ascii="Calibri" w:eastAsia="Calibri" w:hAnsi="Calibri" w:cs="Times New Roman"/>
    </w:rPr>
  </w:style>
  <w:style w:type="table" w:styleId="TableGrid">
    <w:name w:val="Table Grid"/>
    <w:basedOn w:val="TableNormal"/>
    <w:uiPriority w:val="59"/>
    <w:rsid w:val="00DF02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D56230"/>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4</Pages>
  <Words>988</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DIXITFIN</dc:creator>
  <cp:lastModifiedBy>MIS-NESCO</cp:lastModifiedBy>
  <cp:revision>32</cp:revision>
  <cp:lastPrinted>2020-01-06T11:13:00Z</cp:lastPrinted>
  <dcterms:created xsi:type="dcterms:W3CDTF">2020-01-02T05:37:00Z</dcterms:created>
  <dcterms:modified xsi:type="dcterms:W3CDTF">2020-01-10T05:58:00Z</dcterms:modified>
</cp:coreProperties>
</file>